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临淄区农业农村局2023年政府信息公开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工作年度报告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本报告按照《国务院办公厅政府信息与政务公开办公室关于印发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&lt;中华人民共和国政府信息公开工作年度报告格式&gt;的通知》(国办公开办函〔2021〕30号)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本报告所列数据统计期限为2023年1月1日至2023年12月31日。如对报告内容有疑问，请与淄博市临淄区农业农村局联系（地址：山东省淄博市临淄区雪宫路352号；邮编：255400；电话：7181567；邮箱：lzqnyj@zb.shandong.cn）。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2023年临淄区农业农村局在区委、区政府的领导下，严格按照《中华人民共和国政府信息公开条例》规定，认真贯彻落实上级信息公开工作要求，大力推进农业农村领域政府信息公开工作，深化公开内容，拓宽公开渠道，不断提升信息公开水平，有效保障人民群众的知情权和监督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（一）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主动公开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信息情况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2023年通过政府信息公开平台公布信息共66条，其中农业农村类29条、管理和服务公开22条、机构职能类1条、财政信息类6条、业务工作8条。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（二）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依申请公开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工作情况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2023年度共收到依申请公开1件，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与去年数量相同，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均按时答复。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（三）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政府信息管理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由办公室专人负责政务公开工作，制定完善《主动公开基本目录》，对照目录及时发布信息；严格落实信息公开审查制度，加强信息发布前审核，确保发布的信息规范、及时、完整、正确，切实做到“涉密信息不上网、上网信息不涉密”；严格执行政府信息公开前保密审查制度，规范政府信息公开的审查程序，2023年未发生泄密事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（四）政府信息公开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平台建设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常态化抓好政务公开信息发布，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结合工作实际，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及时公开相关领域政府信息，保证目录完整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；利用“临淄农业”微信公众号，全年制作发布微信消息100余条，及时更新我区农业农村工作进展，充分发挥利用政务新媒体推进政务公开、优化政务服务的作用。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（五）政府信息公开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监督保障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区农业农村局高度重视政府信息公开工作，严格按照“主要领导亲自抓，分管领导具体抓，办公室专人日常抓，相关科室专项抓”责任制度执行，确保政务公开落到实处。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同时，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fill="FFFFFF"/>
        </w:rPr>
        <w:t>强化重点领域信息公开工作，围绕农产品质量安全监测做好政务信息公开工作，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发布“双随机、一公开”信息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17条，</w:t>
      </w:r>
      <w:r>
        <w:rPr>
          <w:rFonts w:hint="default" w:ascii="Times New Roman" w:hAnsi="Times New Roman" w:eastAsia="仿宋_GB2312" w:cs="Times New Roman"/>
          <w:caps w:val="0"/>
          <w:color w:val="000000"/>
          <w:spacing w:val="0"/>
          <w:sz w:val="32"/>
          <w:szCs w:val="32"/>
          <w:shd w:val="clear" w:fill="FFFFFF"/>
        </w:rPr>
        <w:t>切实保障群众的合法权益。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二、主动公开政府信息情况</w:t>
      </w:r>
    </w:p>
    <w:tbl>
      <w:tblPr>
        <w:tblStyle w:val="3"/>
        <w:tblW w:w="8238" w:type="dxa"/>
        <w:tblInd w:w="2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84"/>
        <w:gridCol w:w="1686"/>
        <w:gridCol w:w="1803"/>
        <w:gridCol w:w="1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1" w:hRule="atLeast"/>
        </w:trPr>
        <w:tc>
          <w:tcPr>
            <w:tcW w:w="8238" w:type="dxa"/>
            <w:gridSpan w:val="4"/>
            <w:tcBorders>
              <w:top w:val="single" w:color="2B283F" w:sz="8" w:space="0"/>
              <w:left w:val="single" w:color="3B3B44" w:sz="8" w:space="0"/>
              <w:bottom w:val="single" w:color="64647C" w:sz="8" w:space="0"/>
              <w:right w:val="single" w:color="3B3B44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第二十条 第 （一） 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6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707790" w:sz="8" w:space="0"/>
              <w:right w:val="single" w:color="7C7C83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8" w:space="0"/>
              <w:left w:val="nil"/>
              <w:bottom w:val="single" w:color="707790" w:sz="8" w:space="0"/>
              <w:right w:val="single" w:color="77778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8" w:space="0"/>
              <w:left w:val="nil"/>
              <w:bottom w:val="single" w:color="835B67" w:sz="8" w:space="0"/>
              <w:right w:val="single" w:color="606064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本年废止件数</w:t>
            </w:r>
          </w:p>
        </w:tc>
        <w:tc>
          <w:tcPr>
            <w:tcW w:w="1465" w:type="dxa"/>
            <w:tcBorders>
              <w:top w:val="single" w:color="64647C" w:sz="8" w:space="0"/>
              <w:left w:val="nil"/>
              <w:bottom w:val="single" w:color="835B67" w:sz="8" w:space="0"/>
              <w:right w:val="single" w:color="3B3B44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8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747487" w:sz="8" w:space="0"/>
              <w:right w:val="single" w:color="97979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规章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747487" w:sz="8" w:space="0"/>
              <w:right w:val="single" w:color="93939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546080" w:sz="8" w:space="0"/>
              <w:right w:val="single" w:color="97939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74778C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1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5B6080" w:sz="8" w:space="0"/>
              <w:right w:val="single" w:color="97979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行政规范性文件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5B6080" w:sz="8" w:space="0"/>
              <w:right w:val="single" w:color="93939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5B6080" w:sz="8" w:space="0"/>
              <w:right w:val="single" w:color="97939C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5B6080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1" w:hRule="atLeast"/>
        </w:trPr>
        <w:tc>
          <w:tcPr>
            <w:tcW w:w="8238" w:type="dxa"/>
            <w:gridSpan w:val="4"/>
            <w:tcBorders>
              <w:top w:val="nil"/>
              <w:left w:val="single" w:color="3B3B44" w:sz="8" w:space="0"/>
              <w:bottom w:val="single" w:color="646B80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第二十条 第 （五） 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1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80676B" w:sz="8" w:space="0"/>
              <w:right w:val="single" w:color="87878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信息内容</w:t>
            </w:r>
          </w:p>
        </w:tc>
        <w:tc>
          <w:tcPr>
            <w:tcW w:w="4954" w:type="dxa"/>
            <w:gridSpan w:val="3"/>
            <w:tcBorders>
              <w:top w:val="single" w:color="646B80" w:sz="8" w:space="0"/>
              <w:left w:val="nil"/>
              <w:bottom w:val="single" w:color="7C7474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1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646487" w:sz="8" w:space="0"/>
              <w:right w:val="single" w:color="878787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行政许可</w:t>
            </w:r>
          </w:p>
        </w:tc>
        <w:tc>
          <w:tcPr>
            <w:tcW w:w="4954" w:type="dxa"/>
            <w:gridSpan w:val="3"/>
            <w:tcBorders>
              <w:top w:val="nil"/>
              <w:left w:val="nil"/>
              <w:bottom w:val="single" w:color="646487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31067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3" w:hRule="atLeast"/>
        </w:trPr>
        <w:tc>
          <w:tcPr>
            <w:tcW w:w="8238" w:type="dxa"/>
            <w:gridSpan w:val="4"/>
            <w:tcBorders>
              <w:top w:val="nil"/>
              <w:left w:val="single" w:color="3B3B44" w:sz="8" w:space="0"/>
              <w:bottom w:val="single" w:color="607087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第二十条 第 （六） 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7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8C7774" w:sz="8" w:space="0"/>
              <w:right w:val="single" w:color="909093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信息内容</w:t>
            </w:r>
          </w:p>
        </w:tc>
        <w:tc>
          <w:tcPr>
            <w:tcW w:w="4954" w:type="dxa"/>
            <w:gridSpan w:val="3"/>
            <w:tcBorders>
              <w:top w:val="single" w:color="607087" w:sz="8" w:space="0"/>
              <w:left w:val="nil"/>
              <w:bottom w:val="single" w:color="747074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4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7C6B74" w:sz="8" w:space="0"/>
              <w:right w:val="single" w:color="909093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行政处罚</w:t>
            </w:r>
          </w:p>
        </w:tc>
        <w:tc>
          <w:tcPr>
            <w:tcW w:w="4954" w:type="dxa"/>
            <w:gridSpan w:val="3"/>
            <w:tcBorders>
              <w:top w:val="nil"/>
              <w:left w:val="nil"/>
              <w:bottom w:val="single" w:color="7C6B74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8" w:hRule="atLeast"/>
        </w:trPr>
        <w:tc>
          <w:tcPr>
            <w:tcW w:w="3284" w:type="dxa"/>
            <w:tcBorders>
              <w:top w:val="nil"/>
              <w:left w:val="single" w:color="3B3B44" w:sz="8" w:space="0"/>
              <w:bottom w:val="single" w:color="646080" w:sz="8" w:space="0"/>
              <w:right w:val="single" w:color="909093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行政强制</w:t>
            </w:r>
          </w:p>
        </w:tc>
        <w:tc>
          <w:tcPr>
            <w:tcW w:w="4954" w:type="dxa"/>
            <w:gridSpan w:val="3"/>
            <w:tcBorders>
              <w:top w:val="nil"/>
              <w:left w:val="nil"/>
              <w:bottom w:val="single" w:color="646080" w:sz="8" w:space="0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6" w:hRule="atLeast"/>
        </w:trPr>
        <w:tc>
          <w:tcPr>
            <w:tcW w:w="8238" w:type="dxa"/>
            <w:gridSpan w:val="4"/>
            <w:tcBorders>
              <w:top w:val="nil"/>
              <w:left w:val="single" w:color="3B3B44" w:sz="8" w:space="0"/>
              <w:bottom w:val="nil"/>
              <w:right w:val="single" w:color="3B3B3F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第二十条 第 （八） 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1" w:hRule="atLeast"/>
        </w:trPr>
        <w:tc>
          <w:tcPr>
            <w:tcW w:w="3284" w:type="dxa"/>
            <w:tcBorders>
              <w:top w:val="single" w:color="6B747C" w:sz="8" w:space="0"/>
              <w:left w:val="single" w:color="5B5B60" w:sz="8" w:space="0"/>
              <w:bottom w:val="single" w:color="77778C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信息内容</w:t>
            </w:r>
          </w:p>
        </w:tc>
        <w:tc>
          <w:tcPr>
            <w:tcW w:w="495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本年收费金额  （单位 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26" w:hRule="atLeast"/>
        </w:trPr>
        <w:tc>
          <w:tcPr>
            <w:tcW w:w="3284" w:type="dxa"/>
            <w:tcBorders>
              <w:top w:val="nil"/>
              <w:left w:val="single" w:color="5B5B60" w:sz="8" w:space="0"/>
              <w:bottom w:val="single" w:color="3B383F" w:sz="8" w:space="0"/>
              <w:right w:val="single" w:color="8C8C93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行政事业性收费</w:t>
            </w:r>
          </w:p>
        </w:tc>
        <w:tc>
          <w:tcPr>
            <w:tcW w:w="4954" w:type="dxa"/>
            <w:gridSpan w:val="3"/>
            <w:tcBorders>
              <w:top w:val="nil"/>
              <w:left w:val="nil"/>
              <w:bottom w:val="single" w:color="3B383F" w:sz="8" w:space="0"/>
              <w:right w:val="single" w:color="3B3B44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三、收到和处理政府信息公开申请情况</w:t>
      </w:r>
    </w:p>
    <w:tbl>
      <w:tblPr>
        <w:tblStyle w:val="3"/>
        <w:tblW w:w="939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"/>
        <w:gridCol w:w="1511"/>
        <w:gridCol w:w="2597"/>
        <w:gridCol w:w="552"/>
        <w:gridCol w:w="688"/>
        <w:gridCol w:w="687"/>
        <w:gridCol w:w="688"/>
        <w:gridCol w:w="688"/>
        <w:gridCol w:w="690"/>
        <w:gridCol w:w="66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47" w:hRule="atLeast"/>
          <w:jc w:val="center"/>
        </w:trPr>
        <w:tc>
          <w:tcPr>
            <w:tcW w:w="474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65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0" w:hRule="atLeast"/>
          <w:jc w:val="center"/>
        </w:trPr>
        <w:tc>
          <w:tcPr>
            <w:tcW w:w="474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自然人</w:t>
            </w:r>
          </w:p>
        </w:tc>
        <w:tc>
          <w:tcPr>
            <w:tcW w:w="34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法人或其他组织</w:t>
            </w:r>
          </w:p>
        </w:tc>
        <w:tc>
          <w:tcPr>
            <w:tcW w:w="6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25" w:hRule="atLeast"/>
          <w:jc w:val="center"/>
        </w:trPr>
        <w:tc>
          <w:tcPr>
            <w:tcW w:w="474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商业企业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科研机构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法律服务机构</w:t>
            </w: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其他</w:t>
            </w:r>
          </w:p>
        </w:tc>
        <w:tc>
          <w:tcPr>
            <w:tcW w:w="66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48" w:hRule="atLeast"/>
          <w:jc w:val="center"/>
        </w:trPr>
        <w:tc>
          <w:tcPr>
            <w:tcW w:w="474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8" w:hRule="atLeast"/>
          <w:jc w:val="center"/>
        </w:trPr>
        <w:tc>
          <w:tcPr>
            <w:tcW w:w="474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17" w:hRule="atLeast"/>
          <w:jc w:val="center"/>
        </w:trPr>
        <w:tc>
          <w:tcPr>
            <w:tcW w:w="63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三、本年度办理结果</w:t>
            </w:r>
          </w:p>
        </w:tc>
        <w:tc>
          <w:tcPr>
            <w:tcW w:w="41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（一）予以公开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44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89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（三）不予公开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．属于国家秘密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25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．其他法律行政法规禁止公开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18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．危及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三安全一稳定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6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．保护第三方合法权益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15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．属于三类内部事务信息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08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．属于四类过程性信息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14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．属于行政执法案卷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20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．属于行政查询事项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11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（四）无法提供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．本机关不掌握相关政府信息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17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．没有现成信息需要另行制作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44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．补正后申请内容仍不明确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72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restar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（五）不予处理</w:t>
            </w:r>
          </w:p>
        </w:tc>
        <w:tc>
          <w:tcPr>
            <w:tcW w:w="25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．信访举报投诉类申请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44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．重复申请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82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．要求提供公开出版物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15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．无正当理由大量反复申请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44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 w:hanging="18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．要求行政机关确认或重新出具已获取信息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44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（六）其他处理</w:t>
            </w:r>
          </w:p>
        </w:tc>
        <w:tc>
          <w:tcPr>
            <w:tcW w:w="2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 w:hanging="18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44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 w:hanging="18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申请人逾期未按收费通知 要求缴纳费用、行政机关不再处理其政府信息公开申请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44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 w:hanging="18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其他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14" w:hRule="atLeast"/>
          <w:jc w:val="center"/>
        </w:trPr>
        <w:tc>
          <w:tcPr>
            <w:tcW w:w="63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（七）总计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474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四、结转下年度继续办理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四、政府信息公开行政复议、行政诉讼情况</w:t>
      </w:r>
    </w:p>
    <w:tbl>
      <w:tblPr>
        <w:tblStyle w:val="3"/>
        <w:tblW w:w="971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4"/>
        <w:gridCol w:w="708"/>
        <w:gridCol w:w="709"/>
        <w:gridCol w:w="706"/>
        <w:gridCol w:w="428"/>
        <w:gridCol w:w="708"/>
        <w:gridCol w:w="709"/>
        <w:gridCol w:w="709"/>
        <w:gridCol w:w="709"/>
        <w:gridCol w:w="426"/>
        <w:gridCol w:w="709"/>
        <w:gridCol w:w="708"/>
        <w:gridCol w:w="709"/>
        <w:gridCol w:w="694"/>
        <w:gridCol w:w="42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24" w:hRule="atLeast"/>
          <w:jc w:val="center"/>
        </w:trPr>
        <w:tc>
          <w:tcPr>
            <w:tcW w:w="32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05" w:hRule="atLeast"/>
          <w:jc w:val="center"/>
        </w:trPr>
        <w:tc>
          <w:tcPr>
            <w:tcW w:w="65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总计</w:t>
            </w:r>
          </w:p>
        </w:tc>
        <w:tc>
          <w:tcPr>
            <w:tcW w:w="326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9" w:hRule="atLeast"/>
          <w:jc w:val="center"/>
        </w:trPr>
        <w:tc>
          <w:tcPr>
            <w:tcW w:w="6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结果维持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结果纠正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其他结果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尚未审结</w:t>
            </w:r>
          </w:p>
        </w:tc>
        <w:tc>
          <w:tcPr>
            <w:tcW w:w="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总计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结果维持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结果纠正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其他结果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尚未审结</w:t>
            </w:r>
          </w:p>
        </w:tc>
        <w:tc>
          <w:tcPr>
            <w:tcW w:w="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6" w:hRule="atLeast"/>
          <w:jc w:val="center"/>
        </w:trPr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（一）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一是由于岗位调整等原因，政务公开专职人员业务水平、工作能力有待进一步加强；二是政策解读的质量还不够高，政务公开业务水平仍需持续提升等。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（二）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组织开展政府信息公开业务学习和培训，进一步领会和贯彻落实《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中华人民共和国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政府信息公开条例》，提升工作人员责任意识和业务水平。同时，不断改进政策解读形式，深入浅出，用直白的语言、规范化的表格解读相关政策，提高解读质量，增强政策解读的实效，确保政府信息公开工作落到实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（一）依申请公开政府信息处理费收费情况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本年度未有收取信息处理费情况。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本年度建议提案办理情况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本年度人大、政协提案25个，均按时办理和答复，办结率、满意率100%，并及时公开办理情况报告，接受社会监督。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年度工作要点落实情况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突出公开重点，特别是农业执法、农产品质量等重点领域信息公开，发布“双随机、一公开”工作信息17条，切实保障群众知情权；提升信息公开质量，及时公开发布年度惠农政策、农业技术信息、农民培训等，不断提升政务公开工作质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政务公开工作创新情况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本年度暂无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450C0"/>
    <w:multiLevelType w:val="singleLevel"/>
    <w:tmpl w:val="E90450C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MjFlMzllZGQ0MjFiNDg0YmFkYzk2N2Y1ZDcwNzUifQ=="/>
  </w:docVars>
  <w:rsids>
    <w:rsidRoot w:val="00000000"/>
    <w:rsid w:val="051C32D0"/>
    <w:rsid w:val="0BB142CE"/>
    <w:rsid w:val="0DD411FF"/>
    <w:rsid w:val="182646D7"/>
    <w:rsid w:val="1BC56BFE"/>
    <w:rsid w:val="1D371EE0"/>
    <w:rsid w:val="435C6703"/>
    <w:rsid w:val="4BEE5CD2"/>
    <w:rsid w:val="4FA3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2338</Words>
  <Characters>2416</Characters>
  <Lines>0</Lines>
  <Paragraphs>0</Paragraphs>
  <TotalTime>19</TotalTime>
  <ScaleCrop>false</ScaleCrop>
  <LinksUpToDate>false</LinksUpToDate>
  <CharactersWithSpaces>2432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2024-01-18T04:27:00Z</dcterms:created>
  <dc:creator>Administrator</dc:creator>
  <cp:lastModifiedBy>辽</cp:lastModifiedBy>
  <dcterms:modified xsi:type="dcterms:W3CDTF">2024-01-29T02:36:15Z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9384F6CD51A346459D397B781870A045_12</vt:lpwstr>
  </property>
</Properties>
</file>