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临淄区文化和旅游局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2022年法治政府建设工作报告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_GB2312" w:hAnsi="宋体" w:eastAsia="仿宋_GB2312" w:cs="仿宋_GB2312"/>
          <w:i w:val="0"/>
          <w:iCs w:val="0"/>
          <w:caps w:val="0"/>
          <w:color w:val="auto"/>
          <w:spacing w:val="0"/>
          <w:sz w:val="32"/>
          <w:szCs w:val="32"/>
          <w:shd w:val="clear" w:color="auto" w:fill="FFFFFF"/>
          <w:lang w:val="en-US" w:eastAsia="zh-CN"/>
        </w:rPr>
        <w:t>2022</w:t>
      </w:r>
      <w:r>
        <w:rPr>
          <w:rFonts w:ascii="仿宋_GB2312" w:hAnsi="宋体" w:eastAsia="仿宋_GB2312" w:cs="仿宋_GB2312"/>
          <w:i w:val="0"/>
          <w:iCs w:val="0"/>
          <w:caps w:val="0"/>
          <w:color w:val="auto"/>
          <w:spacing w:val="0"/>
          <w:sz w:val="32"/>
          <w:szCs w:val="32"/>
          <w:shd w:val="clear" w:color="auto" w:fill="FFFFFF"/>
        </w:rPr>
        <w:t>年是党的二十大召开之年，是实施“十四五”规划的关键之年，</w:t>
      </w:r>
      <w:r>
        <w:rPr>
          <w:rFonts w:hint="eastAsia" w:ascii="仿宋_GB2312" w:hAnsi="宋体" w:eastAsia="仿宋_GB2312" w:cs="仿宋_GB2312"/>
          <w:i w:val="0"/>
          <w:iCs w:val="0"/>
          <w:caps w:val="0"/>
          <w:color w:val="auto"/>
          <w:spacing w:val="0"/>
          <w:sz w:val="32"/>
          <w:szCs w:val="32"/>
          <w:shd w:val="clear" w:color="auto" w:fill="FFFFFF"/>
          <w:lang w:val="en-US" w:eastAsia="zh-CN"/>
        </w:rPr>
        <w:t>临淄区文旅局</w:t>
      </w:r>
      <w:r>
        <w:rPr>
          <w:rFonts w:ascii="仿宋_GB2312" w:hAnsi="宋体" w:eastAsia="仿宋_GB2312" w:cs="仿宋_GB2312"/>
          <w:i w:val="0"/>
          <w:iCs w:val="0"/>
          <w:caps w:val="0"/>
          <w:color w:val="auto"/>
          <w:spacing w:val="0"/>
          <w:sz w:val="32"/>
          <w:szCs w:val="32"/>
          <w:shd w:val="clear" w:color="auto" w:fill="FFFFFF"/>
        </w:rPr>
        <w:t>按照</w:t>
      </w:r>
      <w:r>
        <w:rPr>
          <w:rFonts w:hint="eastAsia" w:ascii="仿宋_GB2312" w:hAnsi="宋体" w:eastAsia="仿宋_GB2312" w:cs="仿宋_GB2312"/>
          <w:i w:val="0"/>
          <w:iCs w:val="0"/>
          <w:caps w:val="0"/>
          <w:color w:val="auto"/>
          <w:spacing w:val="0"/>
          <w:sz w:val="32"/>
          <w:szCs w:val="32"/>
          <w:shd w:val="clear" w:color="auto" w:fill="FFFFFF"/>
          <w:lang w:val="en-US" w:eastAsia="zh-CN"/>
        </w:rPr>
        <w:t>区</w:t>
      </w:r>
      <w:r>
        <w:rPr>
          <w:rFonts w:ascii="仿宋_GB2312" w:hAnsi="宋体" w:eastAsia="仿宋_GB2312" w:cs="仿宋_GB2312"/>
          <w:i w:val="0"/>
          <w:iCs w:val="0"/>
          <w:caps w:val="0"/>
          <w:color w:val="auto"/>
          <w:spacing w:val="0"/>
          <w:sz w:val="32"/>
          <w:szCs w:val="32"/>
          <w:shd w:val="clear" w:color="auto" w:fill="FFFFFF"/>
        </w:rPr>
        <w:t>委、</w:t>
      </w:r>
      <w:r>
        <w:rPr>
          <w:rFonts w:hint="eastAsia" w:ascii="仿宋_GB2312" w:hAnsi="宋体" w:eastAsia="仿宋_GB2312" w:cs="仿宋_GB2312"/>
          <w:i w:val="0"/>
          <w:iCs w:val="0"/>
          <w:caps w:val="0"/>
          <w:color w:val="auto"/>
          <w:spacing w:val="0"/>
          <w:sz w:val="32"/>
          <w:szCs w:val="32"/>
          <w:shd w:val="clear" w:color="auto" w:fill="FFFFFF"/>
          <w:lang w:val="en-US" w:eastAsia="zh-CN"/>
        </w:rPr>
        <w:t>区</w:t>
      </w:r>
      <w:r>
        <w:rPr>
          <w:rFonts w:ascii="仿宋_GB2312" w:hAnsi="宋体" w:eastAsia="仿宋_GB2312" w:cs="仿宋_GB2312"/>
          <w:i w:val="0"/>
          <w:iCs w:val="0"/>
          <w:caps w:val="0"/>
          <w:color w:val="auto"/>
          <w:spacing w:val="0"/>
          <w:sz w:val="32"/>
          <w:szCs w:val="32"/>
          <w:shd w:val="clear" w:color="auto" w:fill="FFFFFF"/>
        </w:rPr>
        <w:t>政府和上级主管部门</w:t>
      </w:r>
      <w:r>
        <w:rPr>
          <w:rFonts w:hint="default" w:ascii="仿宋_GB2312" w:hAnsi="Calibri" w:eastAsia="仿宋_GB2312" w:cs="仿宋_GB2312"/>
          <w:i w:val="0"/>
          <w:iCs w:val="0"/>
          <w:caps w:val="0"/>
          <w:color w:val="auto"/>
          <w:spacing w:val="0"/>
          <w:sz w:val="32"/>
          <w:szCs w:val="32"/>
          <w:shd w:val="clear" w:color="auto" w:fill="FFFFFF"/>
        </w:rPr>
        <w:t>2022</w:t>
      </w:r>
      <w:r>
        <w:rPr>
          <w:rFonts w:hint="default" w:ascii="仿宋_GB2312" w:hAnsi="宋体" w:eastAsia="仿宋_GB2312" w:cs="仿宋_GB2312"/>
          <w:i w:val="0"/>
          <w:iCs w:val="0"/>
          <w:caps w:val="0"/>
          <w:color w:val="auto"/>
          <w:spacing w:val="0"/>
          <w:sz w:val="32"/>
          <w:szCs w:val="32"/>
          <w:shd w:val="clear" w:color="auto" w:fill="FFFFFF"/>
        </w:rPr>
        <w:t>年法治工作安排部署，科学谋划、统筹推进文旅系统法治建设各项工作，</w:t>
      </w:r>
      <w:r>
        <w:rPr>
          <w:rFonts w:hint="eastAsia" w:ascii="仿宋" w:hAnsi="仿宋" w:eastAsia="仿宋" w:cs="仿宋"/>
          <w:i w:val="0"/>
          <w:iCs w:val="0"/>
          <w:caps w:val="0"/>
          <w:color w:val="auto"/>
          <w:spacing w:val="0"/>
          <w:sz w:val="32"/>
          <w:szCs w:val="32"/>
          <w:shd w:val="clear" w:color="auto" w:fill="FFFFFF"/>
        </w:rPr>
        <w:t>为我</w:t>
      </w:r>
      <w:r>
        <w:rPr>
          <w:rFonts w:hint="eastAsia" w:ascii="仿宋" w:hAnsi="仿宋" w:eastAsia="仿宋" w:cs="仿宋"/>
          <w:i w:val="0"/>
          <w:iCs w:val="0"/>
          <w:caps w:val="0"/>
          <w:color w:val="auto"/>
          <w:spacing w:val="0"/>
          <w:sz w:val="32"/>
          <w:szCs w:val="32"/>
          <w:shd w:val="clear" w:color="auto" w:fill="FFFFFF"/>
          <w:lang w:val="en-US" w:eastAsia="zh-CN"/>
        </w:rPr>
        <w:t>区文化和旅游</w:t>
      </w:r>
      <w:r>
        <w:rPr>
          <w:rFonts w:hint="eastAsia" w:ascii="仿宋" w:hAnsi="仿宋" w:eastAsia="仿宋" w:cs="仿宋"/>
          <w:i w:val="0"/>
          <w:iCs w:val="0"/>
          <w:caps w:val="0"/>
          <w:color w:val="auto"/>
          <w:spacing w:val="0"/>
          <w:sz w:val="32"/>
          <w:szCs w:val="32"/>
          <w:shd w:val="clear" w:color="auto" w:fill="FFFFFF"/>
        </w:rPr>
        <w:t>高质量发展提供坚实的法治保障。</w:t>
      </w:r>
      <w:r>
        <w:rPr>
          <w:rFonts w:hint="eastAsia" w:ascii="仿宋" w:hAnsi="仿宋" w:eastAsia="仿宋" w:cs="仿宋"/>
          <w:color w:val="auto"/>
          <w:sz w:val="32"/>
          <w:szCs w:val="32"/>
        </w:rPr>
        <w:t>山东巧媳妇食品集团有限公司被评为山东省版权示范单位</w:t>
      </w:r>
      <w:r>
        <w:rPr>
          <w:rFonts w:hint="eastAsia" w:ascii="仿宋" w:hAnsi="仿宋" w:eastAsia="仿宋" w:cs="仿宋"/>
          <w:color w:val="auto"/>
          <w:sz w:val="32"/>
          <w:szCs w:val="32"/>
          <w:lang w:eastAsia="zh-CN"/>
        </w:rPr>
        <w:t>，临淄齐文化博物院被山东省文化和旅游厅评定为省级文明旅游示范单位，“4.06”特大传播淫秽物品案列为全国“扫黄打非”办公室、公安部治安管理局联合挂牌督办案件。</w:t>
      </w:r>
      <w:r>
        <w:rPr>
          <w:rFonts w:hint="eastAsia" w:ascii="仿宋" w:hAnsi="仿宋" w:eastAsia="仿宋" w:cs="仿宋"/>
          <w:i w:val="0"/>
          <w:iCs w:val="0"/>
          <w:caps w:val="0"/>
          <w:color w:val="auto"/>
          <w:spacing w:val="0"/>
          <w:sz w:val="32"/>
          <w:szCs w:val="32"/>
          <w:shd w:val="clear" w:color="auto" w:fill="FFFFFF"/>
        </w:rPr>
        <w:t>现将依法行政工作报告如下：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一、推进法治政府建设的主要举措和成效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　</w:t>
      </w:r>
      <w:r>
        <w:rPr>
          <w:rFonts w:hint="eastAsia" w:ascii="黑体" w:hAnsi="黑体" w:eastAsia="黑体" w:cs="黑体"/>
          <w:i w:val="0"/>
          <w:iCs w:val="0"/>
          <w:caps w:val="0"/>
          <w:color w:val="auto"/>
          <w:spacing w:val="0"/>
          <w:sz w:val="32"/>
          <w:szCs w:val="32"/>
          <w:shd w:val="clear" w:color="auto" w:fill="FFFFFF"/>
        </w:rPr>
        <w:t>　</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一</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依法全面履行部门职能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val="en-US" w:eastAsia="zh-CN"/>
        </w:rPr>
        <w:t>1、</w:t>
      </w:r>
      <w:r>
        <w:rPr>
          <w:rFonts w:hint="eastAsia" w:ascii="仿宋" w:hAnsi="仿宋" w:eastAsia="仿宋" w:cs="仿宋"/>
          <w:i w:val="0"/>
          <w:iCs w:val="0"/>
          <w:caps w:val="0"/>
          <w:color w:val="auto"/>
          <w:spacing w:val="0"/>
          <w:sz w:val="32"/>
          <w:szCs w:val="32"/>
          <w:shd w:val="clear" w:color="auto" w:fill="FFFFFF"/>
        </w:rPr>
        <w:t>深化“放管服”改革，推进简政放权。完善各事项办事指南，优化服务事项办事流程，</w:t>
      </w:r>
      <w:r>
        <w:rPr>
          <w:rFonts w:hint="eastAsia" w:ascii="CESI仿宋-GB18030" w:hAnsi="CESI仿宋-GB18030" w:eastAsia="CESI仿宋-GB18030" w:cs="CESI仿宋-GB18030"/>
          <w:color w:val="auto"/>
          <w:kern w:val="20"/>
          <w:sz w:val="32"/>
          <w:szCs w:val="32"/>
          <w:lang w:eastAsia="zh-CN"/>
        </w:rPr>
        <w:t>按照</w:t>
      </w:r>
      <w:r>
        <w:rPr>
          <w:rFonts w:hint="eastAsia" w:ascii="CESI仿宋-GB18030" w:hAnsi="CESI仿宋-GB18030" w:eastAsia="CESI仿宋-GB18030" w:cs="CESI仿宋-GB18030"/>
          <w:color w:val="auto"/>
          <w:kern w:val="20"/>
          <w:sz w:val="32"/>
          <w:szCs w:val="32"/>
        </w:rPr>
        <w:t>《山东省</w:t>
      </w:r>
      <w:r>
        <w:rPr>
          <w:rFonts w:hint="eastAsia" w:ascii="CESI仿宋-GB18030" w:hAnsi="CESI仿宋-GB18030" w:eastAsia="CESI仿宋-GB18030" w:cs="CESI仿宋-GB18030"/>
          <w:color w:val="auto"/>
          <w:kern w:val="20"/>
          <w:sz w:val="32"/>
          <w:szCs w:val="32"/>
          <w:lang w:eastAsia="zh-CN"/>
        </w:rPr>
        <w:t>人民政府办公厅关于印发山东省</w:t>
      </w:r>
      <w:r>
        <w:rPr>
          <w:rFonts w:hint="eastAsia" w:ascii="CESI仿宋-GB18030" w:hAnsi="CESI仿宋-GB18030" w:eastAsia="CESI仿宋-GB18030" w:cs="CESI仿宋-GB18030"/>
          <w:color w:val="auto"/>
          <w:kern w:val="20"/>
          <w:sz w:val="32"/>
          <w:szCs w:val="32"/>
        </w:rPr>
        <w:t>全面推行证明事项告知承诺制实施方案</w:t>
      </w:r>
      <w:r>
        <w:rPr>
          <w:rFonts w:hint="eastAsia" w:ascii="CESI仿宋-GB18030" w:hAnsi="CESI仿宋-GB18030" w:eastAsia="CESI仿宋-GB18030" w:cs="CESI仿宋-GB18030"/>
          <w:color w:val="auto"/>
          <w:kern w:val="20"/>
          <w:sz w:val="32"/>
          <w:szCs w:val="32"/>
          <w:lang w:eastAsia="zh-CN"/>
        </w:rPr>
        <w:t>的通知</w:t>
      </w:r>
      <w:r>
        <w:rPr>
          <w:rFonts w:hint="eastAsia" w:ascii="CESI仿宋-GB18030" w:hAnsi="CESI仿宋-GB18030" w:eastAsia="CESI仿宋-GB18030" w:cs="CESI仿宋-GB18030"/>
          <w:color w:val="auto"/>
          <w:kern w:val="20"/>
          <w:sz w:val="32"/>
          <w:szCs w:val="32"/>
        </w:rPr>
        <w:t>》</w:t>
      </w:r>
      <w:r>
        <w:rPr>
          <w:rFonts w:hint="eastAsia" w:ascii="CESI仿宋-GB18030" w:hAnsi="CESI仿宋-GB18030" w:eastAsia="CESI仿宋-GB18030" w:cs="CESI仿宋-GB18030"/>
          <w:color w:val="auto"/>
          <w:kern w:val="20"/>
          <w:sz w:val="32"/>
          <w:szCs w:val="32"/>
          <w:lang w:eastAsia="zh-CN"/>
        </w:rPr>
        <w:t>《山东省司法厅关于印发山东省实施告知承诺制的证明事项通用清单（第一批）的通知》</w:t>
      </w:r>
      <w:r>
        <w:rPr>
          <w:rFonts w:hint="eastAsia" w:ascii="仿宋" w:hAnsi="仿宋" w:eastAsia="仿宋" w:cs="仿宋"/>
          <w:i w:val="0"/>
          <w:iCs w:val="0"/>
          <w:caps w:val="0"/>
          <w:color w:val="auto"/>
          <w:spacing w:val="0"/>
          <w:sz w:val="32"/>
          <w:szCs w:val="32"/>
          <w:shd w:val="clear" w:color="auto" w:fill="FFFFFF"/>
        </w:rPr>
        <w:t>实行告知承诺制事项</w:t>
      </w:r>
      <w:r>
        <w:rPr>
          <w:rFonts w:hint="eastAsia" w:ascii="仿宋" w:hAnsi="仿宋" w:eastAsia="仿宋" w:cs="仿宋"/>
          <w:i w:val="0"/>
          <w:iCs w:val="0"/>
          <w:caps w:val="0"/>
          <w:color w:val="auto"/>
          <w:spacing w:val="0"/>
          <w:sz w:val="32"/>
          <w:szCs w:val="32"/>
          <w:shd w:val="clear" w:color="auto" w:fill="FFFFFF"/>
          <w:lang w:val="en-US" w:eastAsia="zh-CN"/>
        </w:rPr>
        <w:t>10</w:t>
      </w:r>
      <w:r>
        <w:rPr>
          <w:rFonts w:hint="eastAsia" w:ascii="仿宋" w:hAnsi="仿宋" w:eastAsia="仿宋" w:cs="仿宋"/>
          <w:i w:val="0"/>
          <w:iCs w:val="0"/>
          <w:caps w:val="0"/>
          <w:color w:val="auto"/>
          <w:spacing w:val="0"/>
          <w:sz w:val="32"/>
          <w:szCs w:val="32"/>
          <w:shd w:val="clear" w:color="auto" w:fill="FFFFFF"/>
        </w:rPr>
        <w:t>项</w:t>
      </w:r>
      <w:r>
        <w:rPr>
          <w:rFonts w:hint="eastAsia" w:ascii="仿宋" w:hAnsi="仿宋" w:eastAsia="仿宋" w:cs="仿宋"/>
          <w:i w:val="0"/>
          <w:iCs w:val="0"/>
          <w:caps w:val="0"/>
          <w:color w:val="auto"/>
          <w:spacing w:val="0"/>
          <w:sz w:val="32"/>
          <w:szCs w:val="32"/>
          <w:shd w:val="clear" w:color="auto"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进一步夯实优化营商环境举措。今年受疫情影响，全</w:t>
      </w:r>
      <w:r>
        <w:rPr>
          <w:rFonts w:hint="eastAsia" w:ascii="仿宋" w:hAnsi="仿宋" w:eastAsia="仿宋" w:cs="仿宋"/>
          <w:i w:val="0"/>
          <w:iCs w:val="0"/>
          <w:caps w:val="0"/>
          <w:color w:val="auto"/>
          <w:spacing w:val="0"/>
          <w:sz w:val="32"/>
          <w:szCs w:val="32"/>
          <w:shd w:val="clear" w:color="auto" w:fill="FFFFFF"/>
          <w:lang w:val="en-US" w:eastAsia="zh-CN"/>
        </w:rPr>
        <w:t>区</w:t>
      </w:r>
      <w:r>
        <w:rPr>
          <w:rFonts w:hint="eastAsia" w:ascii="仿宋" w:hAnsi="仿宋" w:eastAsia="仿宋" w:cs="仿宋"/>
          <w:i w:val="0"/>
          <w:iCs w:val="0"/>
          <w:caps w:val="0"/>
          <w:color w:val="auto"/>
          <w:spacing w:val="0"/>
          <w:sz w:val="32"/>
          <w:szCs w:val="32"/>
          <w:shd w:val="clear" w:color="auto" w:fill="FFFFFF"/>
        </w:rPr>
        <w:t>文旅行业受到巨大冲击，</w:t>
      </w:r>
      <w:r>
        <w:rPr>
          <w:rFonts w:hint="eastAsia" w:ascii="仿宋" w:hAnsi="仿宋" w:eastAsia="仿宋" w:cs="仿宋"/>
          <w:i w:val="0"/>
          <w:iCs w:val="0"/>
          <w:caps w:val="0"/>
          <w:color w:val="auto"/>
          <w:spacing w:val="0"/>
          <w:sz w:val="32"/>
          <w:szCs w:val="32"/>
          <w:shd w:val="clear" w:color="auto" w:fill="FFFFFF"/>
          <w:lang w:val="en-US" w:eastAsia="zh-CN"/>
        </w:rPr>
        <w:t>区文旅局</w:t>
      </w:r>
      <w:r>
        <w:rPr>
          <w:rFonts w:hint="eastAsia" w:ascii="仿宋" w:hAnsi="仿宋" w:eastAsia="仿宋" w:cs="仿宋"/>
          <w:i w:val="0"/>
          <w:iCs w:val="0"/>
          <w:caps w:val="0"/>
          <w:color w:val="auto"/>
          <w:spacing w:val="0"/>
          <w:sz w:val="32"/>
          <w:szCs w:val="32"/>
          <w:shd w:val="clear" w:color="auto" w:fill="FFFFFF"/>
        </w:rPr>
        <w:t>局根据</w:t>
      </w:r>
      <w:r>
        <w:rPr>
          <w:rFonts w:hint="eastAsia" w:ascii="仿宋" w:hAnsi="仿宋" w:eastAsia="仿宋" w:cs="仿宋"/>
          <w:i w:val="0"/>
          <w:iCs w:val="0"/>
          <w:caps w:val="0"/>
          <w:color w:val="auto"/>
          <w:spacing w:val="0"/>
          <w:sz w:val="32"/>
          <w:szCs w:val="32"/>
          <w:shd w:val="clear" w:color="auto" w:fill="FFFFFF"/>
          <w:lang w:val="en-US" w:eastAsia="zh-CN"/>
        </w:rPr>
        <w:t>区</w:t>
      </w:r>
      <w:r>
        <w:rPr>
          <w:rFonts w:hint="eastAsia" w:ascii="仿宋" w:hAnsi="仿宋" w:eastAsia="仿宋" w:cs="仿宋"/>
          <w:i w:val="0"/>
          <w:iCs w:val="0"/>
          <w:caps w:val="0"/>
          <w:color w:val="auto"/>
          <w:spacing w:val="0"/>
          <w:sz w:val="32"/>
          <w:szCs w:val="32"/>
          <w:shd w:val="clear" w:color="auto" w:fill="FFFFFF"/>
        </w:rPr>
        <w:t>委、</w:t>
      </w:r>
      <w:r>
        <w:rPr>
          <w:rFonts w:hint="eastAsia" w:ascii="仿宋" w:hAnsi="仿宋" w:eastAsia="仿宋" w:cs="仿宋"/>
          <w:i w:val="0"/>
          <w:iCs w:val="0"/>
          <w:caps w:val="0"/>
          <w:color w:val="auto"/>
          <w:spacing w:val="0"/>
          <w:sz w:val="32"/>
          <w:szCs w:val="32"/>
          <w:shd w:val="clear" w:color="auto" w:fill="FFFFFF"/>
          <w:lang w:val="en-US" w:eastAsia="zh-CN"/>
        </w:rPr>
        <w:t>区</w:t>
      </w:r>
      <w:r>
        <w:rPr>
          <w:rFonts w:hint="eastAsia" w:ascii="仿宋" w:hAnsi="仿宋" w:eastAsia="仿宋" w:cs="仿宋"/>
          <w:i w:val="0"/>
          <w:iCs w:val="0"/>
          <w:caps w:val="0"/>
          <w:color w:val="auto"/>
          <w:spacing w:val="0"/>
          <w:sz w:val="32"/>
          <w:szCs w:val="32"/>
          <w:shd w:val="clear" w:color="auto" w:fill="FFFFFF"/>
        </w:rPr>
        <w:t>政府统一部署，迅速开展对国家和省市关于优化营商环境的各项政策内容研究，全面深入调研并多次组织召开专题座谈会，并对与优化营商环境不相符的政策作了全面清理，积极采取协助企业申报纾困资金、发放文旅消费券、策划举办八大活动等措施，进一步激发文旅市场消费活力，有效维护了我</w:t>
      </w:r>
      <w:r>
        <w:rPr>
          <w:rFonts w:hint="eastAsia" w:ascii="仿宋" w:hAnsi="仿宋" w:eastAsia="仿宋" w:cs="仿宋"/>
          <w:i w:val="0"/>
          <w:iCs w:val="0"/>
          <w:caps w:val="0"/>
          <w:color w:val="auto"/>
          <w:spacing w:val="0"/>
          <w:sz w:val="32"/>
          <w:szCs w:val="32"/>
          <w:shd w:val="clear" w:color="auto" w:fill="FFFFFF"/>
          <w:lang w:val="en-US" w:eastAsia="zh-CN"/>
        </w:rPr>
        <w:t>区</w:t>
      </w:r>
      <w:r>
        <w:rPr>
          <w:rFonts w:hint="eastAsia" w:ascii="仿宋" w:hAnsi="仿宋" w:eastAsia="仿宋" w:cs="仿宋"/>
          <w:i w:val="0"/>
          <w:iCs w:val="0"/>
          <w:caps w:val="0"/>
          <w:color w:val="auto"/>
          <w:spacing w:val="0"/>
          <w:sz w:val="32"/>
          <w:szCs w:val="32"/>
          <w:shd w:val="clear" w:color="auto" w:fill="FFFFFF"/>
        </w:rPr>
        <w:t>文旅市场平稳运行。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全面推行“互联网+监管”机制。严格落实“互联网+监管”机制，及时认领监管事项清单，并编制本部门检查实施清单，积极开展行政检查和行政处罚，所有检查行为和处罚行为及时上报“互联网+监管”系统。今年以来，共认领监管事项清单</w:t>
      </w:r>
      <w:r>
        <w:rPr>
          <w:rFonts w:hint="eastAsia" w:ascii="仿宋" w:hAnsi="仿宋" w:eastAsia="仿宋" w:cs="仿宋"/>
          <w:i w:val="0"/>
          <w:iCs w:val="0"/>
          <w:caps w:val="0"/>
          <w:color w:val="auto"/>
          <w:spacing w:val="0"/>
          <w:sz w:val="32"/>
          <w:szCs w:val="32"/>
          <w:shd w:val="clear" w:color="auto" w:fill="FFFFFF"/>
          <w:lang w:val="en-US" w:eastAsia="zh-CN"/>
        </w:rPr>
        <w:t>2615</w:t>
      </w:r>
      <w:r>
        <w:rPr>
          <w:rFonts w:hint="eastAsia" w:ascii="仿宋" w:hAnsi="仿宋" w:eastAsia="仿宋" w:cs="仿宋"/>
          <w:i w:val="0"/>
          <w:iCs w:val="0"/>
          <w:caps w:val="0"/>
          <w:color w:val="auto"/>
          <w:spacing w:val="0"/>
          <w:sz w:val="32"/>
          <w:szCs w:val="32"/>
          <w:shd w:val="clear" w:color="auto" w:fill="FFFFFF"/>
        </w:rPr>
        <w:t>项，编制本部门检查实施清单</w:t>
      </w:r>
      <w:r>
        <w:rPr>
          <w:rFonts w:hint="eastAsia" w:ascii="仿宋" w:hAnsi="仿宋" w:eastAsia="仿宋" w:cs="仿宋"/>
          <w:i w:val="0"/>
          <w:iCs w:val="0"/>
          <w:caps w:val="0"/>
          <w:color w:val="auto"/>
          <w:spacing w:val="0"/>
          <w:sz w:val="32"/>
          <w:szCs w:val="32"/>
          <w:shd w:val="clear" w:color="auto" w:fill="FFFFFF"/>
          <w:lang w:val="en-US" w:eastAsia="zh-CN"/>
        </w:rPr>
        <w:t>158</w:t>
      </w:r>
      <w:r>
        <w:rPr>
          <w:rFonts w:hint="eastAsia" w:ascii="仿宋" w:hAnsi="仿宋" w:eastAsia="仿宋" w:cs="仿宋"/>
          <w:i w:val="0"/>
          <w:iCs w:val="0"/>
          <w:caps w:val="0"/>
          <w:color w:val="auto"/>
          <w:spacing w:val="0"/>
          <w:sz w:val="32"/>
          <w:szCs w:val="32"/>
          <w:shd w:val="clear" w:color="auto" w:fill="FFFFFF"/>
        </w:rPr>
        <w:t>条，全年累计上报行政检查行为数据</w:t>
      </w:r>
      <w:r>
        <w:rPr>
          <w:rFonts w:hint="eastAsia" w:ascii="仿宋" w:hAnsi="仿宋" w:eastAsia="仿宋" w:cs="仿宋"/>
          <w:i w:val="0"/>
          <w:iCs w:val="0"/>
          <w:caps w:val="0"/>
          <w:color w:val="auto"/>
          <w:spacing w:val="0"/>
          <w:sz w:val="32"/>
          <w:szCs w:val="32"/>
          <w:shd w:val="clear" w:color="auto" w:fill="FFFFFF"/>
          <w:lang w:val="en-US" w:eastAsia="zh-CN"/>
        </w:rPr>
        <w:t>1263</w:t>
      </w:r>
      <w:r>
        <w:rPr>
          <w:rFonts w:hint="eastAsia" w:ascii="仿宋" w:hAnsi="仿宋" w:eastAsia="仿宋" w:cs="仿宋"/>
          <w:i w:val="0"/>
          <w:iCs w:val="0"/>
          <w:caps w:val="0"/>
          <w:color w:val="auto"/>
          <w:spacing w:val="0"/>
          <w:sz w:val="32"/>
          <w:szCs w:val="32"/>
          <w:shd w:val="clear" w:color="auto" w:fill="FFFFFF"/>
        </w:rPr>
        <w:t>条、行政处罚数据</w:t>
      </w:r>
      <w:r>
        <w:rPr>
          <w:rFonts w:hint="eastAsia" w:ascii="仿宋" w:hAnsi="仿宋" w:eastAsia="仿宋" w:cs="仿宋"/>
          <w:i w:val="0"/>
          <w:iCs w:val="0"/>
          <w:caps w:val="0"/>
          <w:color w:val="auto"/>
          <w:spacing w:val="0"/>
          <w:sz w:val="32"/>
          <w:szCs w:val="32"/>
          <w:shd w:val="clear" w:color="auto" w:fill="FFFFFF"/>
          <w:lang w:val="en-US" w:eastAsia="zh-CN"/>
        </w:rPr>
        <w:t>25</w:t>
      </w:r>
      <w:r>
        <w:rPr>
          <w:rFonts w:hint="eastAsia" w:ascii="仿宋" w:hAnsi="仿宋" w:eastAsia="仿宋" w:cs="仿宋"/>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lang w:val="en-US" w:eastAsia="zh-CN"/>
        </w:rPr>
        <w:t>行政指导数据315条，</w:t>
      </w:r>
      <w:r>
        <w:rPr>
          <w:rFonts w:hint="eastAsia" w:ascii="仿宋" w:hAnsi="仿宋" w:eastAsia="仿宋" w:cs="仿宋"/>
          <w:i w:val="0"/>
          <w:iCs w:val="0"/>
          <w:caps w:val="0"/>
          <w:color w:val="auto"/>
          <w:spacing w:val="0"/>
          <w:sz w:val="32"/>
          <w:szCs w:val="32"/>
          <w:shd w:val="clear" w:color="auto" w:fill="FFFFFF"/>
        </w:rPr>
        <w:t>双随机数据</w:t>
      </w:r>
      <w:r>
        <w:rPr>
          <w:rFonts w:hint="eastAsia" w:ascii="仿宋" w:hAnsi="仿宋" w:eastAsia="仿宋" w:cs="仿宋"/>
          <w:i w:val="0"/>
          <w:iCs w:val="0"/>
          <w:caps w:val="0"/>
          <w:color w:val="auto"/>
          <w:spacing w:val="0"/>
          <w:sz w:val="32"/>
          <w:szCs w:val="32"/>
          <w:shd w:val="clear" w:color="auto" w:fill="FFFFFF"/>
          <w:lang w:val="en-US" w:eastAsia="zh-CN"/>
        </w:rPr>
        <w:t>86</w:t>
      </w:r>
      <w:r>
        <w:rPr>
          <w:rFonts w:hint="eastAsia" w:ascii="仿宋" w:hAnsi="仿宋" w:eastAsia="仿宋" w:cs="仿宋"/>
          <w:i w:val="0"/>
          <w:iCs w:val="0"/>
          <w:caps w:val="0"/>
          <w:color w:val="auto"/>
          <w:spacing w:val="0"/>
          <w:sz w:val="32"/>
          <w:szCs w:val="32"/>
          <w:shd w:val="clear" w:color="auto" w:fill="FFFFFF"/>
        </w:rPr>
        <w:t>条、监管对象数据</w:t>
      </w:r>
      <w:r>
        <w:rPr>
          <w:rFonts w:hint="eastAsia" w:ascii="仿宋" w:hAnsi="仿宋" w:eastAsia="仿宋" w:cs="仿宋"/>
          <w:i w:val="0"/>
          <w:iCs w:val="0"/>
          <w:caps w:val="0"/>
          <w:color w:val="auto"/>
          <w:spacing w:val="0"/>
          <w:sz w:val="32"/>
          <w:szCs w:val="32"/>
          <w:shd w:val="clear" w:color="auto" w:fill="FFFFFF"/>
          <w:lang w:val="en-US" w:eastAsia="zh-CN"/>
        </w:rPr>
        <w:t>206</w:t>
      </w:r>
      <w:r>
        <w:rPr>
          <w:rFonts w:hint="eastAsia" w:ascii="仿宋" w:hAnsi="仿宋" w:eastAsia="仿宋" w:cs="仿宋"/>
          <w:i w:val="0"/>
          <w:iCs w:val="0"/>
          <w:caps w:val="0"/>
          <w:color w:val="auto"/>
          <w:spacing w:val="0"/>
          <w:sz w:val="32"/>
          <w:szCs w:val="32"/>
          <w:shd w:val="clear" w:color="auto" w:fill="FFFFFF"/>
        </w:rPr>
        <w:t>条，执法人员信息</w:t>
      </w:r>
      <w:r>
        <w:rPr>
          <w:rFonts w:hint="eastAsia" w:ascii="仿宋" w:hAnsi="仿宋" w:eastAsia="仿宋" w:cs="仿宋"/>
          <w:i w:val="0"/>
          <w:iCs w:val="0"/>
          <w:caps w:val="0"/>
          <w:color w:val="auto"/>
          <w:spacing w:val="0"/>
          <w:sz w:val="32"/>
          <w:szCs w:val="32"/>
          <w:shd w:val="clear" w:color="auto" w:fill="FFFFFF"/>
          <w:lang w:val="en-US" w:eastAsia="zh-CN"/>
        </w:rPr>
        <w:t>11</w:t>
      </w:r>
      <w:r>
        <w:rPr>
          <w:rFonts w:hint="eastAsia" w:ascii="仿宋" w:hAnsi="仿宋" w:eastAsia="仿宋" w:cs="仿宋"/>
          <w:i w:val="0"/>
          <w:iCs w:val="0"/>
          <w:caps w:val="0"/>
          <w:color w:val="auto"/>
          <w:spacing w:val="0"/>
          <w:sz w:val="32"/>
          <w:szCs w:val="32"/>
          <w:shd w:val="clear" w:color="auto" w:fill="FFFFFF"/>
        </w:rPr>
        <w:t>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4、</w:t>
      </w:r>
      <w:r>
        <w:rPr>
          <w:rFonts w:hint="eastAsia" w:ascii="仿宋" w:hAnsi="仿宋" w:eastAsia="仿宋" w:cs="仿宋"/>
          <w:i w:val="0"/>
          <w:iCs w:val="0"/>
          <w:caps w:val="0"/>
          <w:color w:val="auto"/>
          <w:spacing w:val="0"/>
          <w:sz w:val="32"/>
          <w:szCs w:val="32"/>
          <w:shd w:val="clear" w:color="auto" w:fill="FFFFFF"/>
        </w:rPr>
        <w:t>广泛开展普法宣传活动。严格落实 “谁执法谁普法”普法责任制，广泛开展普法宣传活动。充分利用、“4•23”世界图书和版权日、 “4•26”世界知识产权日、“5•19”中国旅游日、“6•13”中国文化遗产日、“12•4”宪法宣传周等重要时机，利用执法同步普法和编排普法舞台剧、制作普法视频等普法作品，积极向文旅企业和群众普法宣传。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 w:hAnsi="楷体" w:eastAsia="楷体" w:cs="楷体"/>
          <w:i w:val="0"/>
          <w:iCs w:val="0"/>
          <w:caps w:val="0"/>
          <w:color w:val="auto"/>
          <w:spacing w:val="0"/>
          <w:sz w:val="32"/>
          <w:szCs w:val="32"/>
          <w:shd w:val="clear" w:color="auto" w:fill="FFFFFF"/>
          <w:lang w:eastAsia="zh-CN"/>
        </w:rPr>
      </w:pP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二</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完善依法行政制度建设</w:t>
      </w:r>
      <w:r>
        <w:rPr>
          <w:rFonts w:hint="eastAsia" w:ascii="楷体" w:hAnsi="楷体" w:eastAsia="楷体" w:cs="楷体"/>
          <w:i w:val="0"/>
          <w:iCs w:val="0"/>
          <w:caps w:val="0"/>
          <w:color w:val="auto"/>
          <w:spacing w:val="0"/>
          <w:sz w:val="32"/>
          <w:szCs w:val="32"/>
          <w:shd w:val="clear" w:color="auto"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稳步推进规范性文件清理工作。按照</w:t>
      </w:r>
      <w:r>
        <w:rPr>
          <w:rFonts w:hint="eastAsia" w:ascii="仿宋" w:hAnsi="仿宋" w:eastAsia="仿宋" w:cs="仿宋"/>
          <w:i w:val="0"/>
          <w:iCs w:val="0"/>
          <w:caps w:val="0"/>
          <w:color w:val="auto"/>
          <w:spacing w:val="0"/>
          <w:sz w:val="32"/>
          <w:szCs w:val="32"/>
          <w:shd w:val="clear" w:color="auto" w:fill="FFFFFF"/>
          <w:lang w:val="en-US" w:eastAsia="zh-CN"/>
        </w:rPr>
        <w:t>要求，</w:t>
      </w:r>
      <w:r>
        <w:rPr>
          <w:rFonts w:hint="eastAsia" w:ascii="仿宋" w:hAnsi="仿宋" w:eastAsia="仿宋" w:cs="仿宋"/>
          <w:i w:val="0"/>
          <w:iCs w:val="0"/>
          <w:caps w:val="0"/>
          <w:color w:val="auto"/>
          <w:spacing w:val="0"/>
          <w:sz w:val="32"/>
          <w:szCs w:val="32"/>
          <w:shd w:val="clear" w:color="auto" w:fill="FFFFFF"/>
        </w:rPr>
        <w:t>集中时间开展</w:t>
      </w:r>
      <w:r>
        <w:rPr>
          <w:rFonts w:hint="eastAsia" w:ascii="仿宋" w:hAnsi="仿宋" w:eastAsia="仿宋" w:cs="仿宋"/>
          <w:i w:val="0"/>
          <w:iCs w:val="0"/>
          <w:caps w:val="0"/>
          <w:color w:val="auto"/>
          <w:spacing w:val="0"/>
          <w:sz w:val="32"/>
          <w:szCs w:val="32"/>
          <w:shd w:val="clear" w:color="auto" w:fill="FFFFFF"/>
          <w:lang w:val="en-US" w:eastAsia="zh-CN"/>
        </w:rPr>
        <w:t>区文旅局</w:t>
      </w:r>
      <w:r>
        <w:rPr>
          <w:rFonts w:hint="eastAsia" w:ascii="仿宋" w:hAnsi="仿宋" w:eastAsia="仿宋" w:cs="仿宋"/>
          <w:i w:val="0"/>
          <w:iCs w:val="0"/>
          <w:caps w:val="0"/>
          <w:color w:val="auto"/>
          <w:spacing w:val="0"/>
          <w:sz w:val="32"/>
          <w:szCs w:val="32"/>
          <w:shd w:val="clear" w:color="auto" w:fill="FFFFFF"/>
        </w:rPr>
        <w:t>规范性文件清理工作，成立清理工作领导小组，制定工作方案，积极征求意见，形成了规范性文件清理结果决定，确定了继续有效的规范性文件</w:t>
      </w:r>
      <w:r>
        <w:rPr>
          <w:rFonts w:hint="eastAsia" w:ascii="仿宋" w:hAnsi="仿宋" w:eastAsia="仿宋" w:cs="仿宋"/>
          <w:i w:val="0"/>
          <w:iCs w:val="0"/>
          <w:caps w:val="0"/>
          <w:color w:val="auto"/>
          <w:spacing w:val="0"/>
          <w:sz w:val="32"/>
          <w:szCs w:val="32"/>
          <w:shd w:val="clear" w:color="auto" w:fill="FFFFFF"/>
          <w:lang w:val="en-US" w:eastAsia="zh-CN"/>
        </w:rPr>
        <w:t>1</w:t>
      </w:r>
      <w:r>
        <w:rPr>
          <w:rFonts w:hint="eastAsia" w:ascii="仿宋" w:hAnsi="仿宋" w:eastAsia="仿宋" w:cs="仿宋"/>
          <w:i w:val="0"/>
          <w:iCs w:val="0"/>
          <w:caps w:val="0"/>
          <w:color w:val="auto"/>
          <w:spacing w:val="0"/>
          <w:sz w:val="32"/>
          <w:szCs w:val="32"/>
          <w:shd w:val="clear" w:color="auto" w:fill="FFFFFF"/>
        </w:rPr>
        <w:t>件，研究制定了《</w:t>
      </w:r>
      <w:r>
        <w:rPr>
          <w:rFonts w:hint="eastAsia" w:ascii="仿宋" w:hAnsi="仿宋" w:eastAsia="仿宋" w:cs="仿宋"/>
          <w:i w:val="0"/>
          <w:iCs w:val="0"/>
          <w:caps w:val="0"/>
          <w:color w:val="auto"/>
          <w:spacing w:val="0"/>
          <w:sz w:val="32"/>
          <w:szCs w:val="32"/>
          <w:shd w:val="clear" w:color="auto" w:fill="FFFFFF"/>
          <w:lang w:val="en-US" w:eastAsia="zh-CN"/>
        </w:rPr>
        <w:t>临淄区文旅局</w:t>
      </w:r>
      <w:r>
        <w:rPr>
          <w:rFonts w:hint="eastAsia" w:ascii="仿宋" w:hAnsi="仿宋" w:eastAsia="仿宋" w:cs="仿宋"/>
          <w:i w:val="0"/>
          <w:iCs w:val="0"/>
          <w:caps w:val="0"/>
          <w:color w:val="auto"/>
          <w:spacing w:val="0"/>
          <w:sz w:val="32"/>
          <w:szCs w:val="32"/>
          <w:shd w:val="clear" w:color="auto" w:fill="FFFFFF"/>
        </w:rPr>
        <w:t>关于完善行政规范性文件合法性审核机制的实施办法》，加强了行政规范性文件的规范化管理。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　　</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三</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推进行政决策科学民主法治化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　　</w:t>
      </w:r>
      <w:r>
        <w:rPr>
          <w:rFonts w:hint="eastAsia" w:ascii="仿宋" w:hAnsi="仿宋" w:eastAsia="仿宋" w:cs="仿宋"/>
          <w:i w:val="0"/>
          <w:iCs w:val="0"/>
          <w:caps w:val="0"/>
          <w:color w:val="auto"/>
          <w:spacing w:val="0"/>
          <w:sz w:val="32"/>
          <w:szCs w:val="32"/>
          <w:shd w:val="clear" w:color="auto" w:fill="FFFFFF"/>
          <w:lang w:val="en-US" w:eastAsia="zh-CN"/>
        </w:rPr>
        <w:t>1、</w:t>
      </w:r>
      <w:r>
        <w:rPr>
          <w:rFonts w:hint="eastAsia" w:ascii="仿宋" w:hAnsi="仿宋" w:eastAsia="仿宋" w:cs="仿宋"/>
          <w:i w:val="0"/>
          <w:iCs w:val="0"/>
          <w:caps w:val="0"/>
          <w:color w:val="auto"/>
          <w:spacing w:val="0"/>
          <w:sz w:val="32"/>
          <w:szCs w:val="32"/>
          <w:shd w:val="clear" w:color="auto" w:fill="FFFFFF"/>
        </w:rPr>
        <w:t>进一步完善重大行政决策程序。局</w:t>
      </w:r>
      <w:r>
        <w:rPr>
          <w:rFonts w:hint="eastAsia" w:ascii="仿宋" w:hAnsi="仿宋" w:eastAsia="仿宋" w:cs="仿宋"/>
          <w:i w:val="0"/>
          <w:iCs w:val="0"/>
          <w:caps w:val="0"/>
          <w:color w:val="auto"/>
          <w:spacing w:val="0"/>
          <w:sz w:val="32"/>
          <w:szCs w:val="32"/>
          <w:shd w:val="clear" w:color="auto" w:fill="FFFFFF"/>
          <w:lang w:val="en-US" w:eastAsia="zh-CN"/>
        </w:rPr>
        <w:t>党组</w:t>
      </w:r>
      <w:r>
        <w:rPr>
          <w:rFonts w:hint="eastAsia" w:ascii="仿宋" w:hAnsi="仿宋" w:eastAsia="仿宋" w:cs="仿宋"/>
          <w:i w:val="0"/>
          <w:iCs w:val="0"/>
          <w:caps w:val="0"/>
          <w:color w:val="auto"/>
          <w:spacing w:val="0"/>
          <w:sz w:val="32"/>
          <w:szCs w:val="32"/>
          <w:shd w:val="clear" w:color="auto" w:fill="FFFFFF"/>
        </w:rPr>
        <w:t>认真贯彻落实“三重一大”事项集体决策制度，全年召开局党</w:t>
      </w:r>
      <w:r>
        <w:rPr>
          <w:rFonts w:hint="eastAsia" w:ascii="仿宋" w:hAnsi="仿宋" w:eastAsia="仿宋" w:cs="仿宋"/>
          <w:i w:val="0"/>
          <w:iCs w:val="0"/>
          <w:caps w:val="0"/>
          <w:color w:val="auto"/>
          <w:spacing w:val="0"/>
          <w:sz w:val="32"/>
          <w:szCs w:val="32"/>
          <w:shd w:val="clear" w:color="auto" w:fill="FFFFFF"/>
          <w:lang w:val="en-US" w:eastAsia="zh-CN"/>
        </w:rPr>
        <w:t>组</w:t>
      </w:r>
      <w:r>
        <w:rPr>
          <w:rFonts w:hint="eastAsia" w:ascii="仿宋" w:hAnsi="仿宋" w:eastAsia="仿宋" w:cs="仿宋"/>
          <w:i w:val="0"/>
          <w:iCs w:val="0"/>
          <w:caps w:val="0"/>
          <w:color w:val="auto"/>
          <w:spacing w:val="0"/>
          <w:sz w:val="32"/>
          <w:szCs w:val="32"/>
          <w:shd w:val="clear" w:color="auto" w:fill="FFFFFF"/>
        </w:rPr>
        <w:t>会2</w:t>
      </w:r>
      <w:r>
        <w:rPr>
          <w:rFonts w:hint="eastAsia" w:ascii="仿宋" w:hAnsi="仿宋" w:eastAsia="仿宋" w:cs="仿宋"/>
          <w:i w:val="0"/>
          <w:iCs w:val="0"/>
          <w:caps w:val="0"/>
          <w:color w:val="auto"/>
          <w:spacing w:val="0"/>
          <w:sz w:val="32"/>
          <w:szCs w:val="32"/>
          <w:shd w:val="clear" w:color="auto" w:fill="FFFFFF"/>
          <w:lang w:val="en-US" w:eastAsia="zh-CN"/>
        </w:rPr>
        <w:t>9</w:t>
      </w:r>
      <w:r>
        <w:rPr>
          <w:rFonts w:hint="eastAsia" w:ascii="仿宋" w:hAnsi="仿宋" w:eastAsia="仿宋" w:cs="仿宋"/>
          <w:i w:val="0"/>
          <w:iCs w:val="0"/>
          <w:caps w:val="0"/>
          <w:color w:val="auto"/>
          <w:spacing w:val="0"/>
          <w:sz w:val="32"/>
          <w:szCs w:val="32"/>
          <w:shd w:val="clear" w:color="auto" w:fill="FFFFFF"/>
        </w:rPr>
        <w:t>次，研究部署落实疫情防控、重大项目经费使用调整、意识形态工作等重大决策事项；召开局长办公会6次，贯彻执行党委会重大决策，推进年度重点工作目标任务顺利完成，规范决策行为，并通过报刊、政府网站向社会公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rPr>
        <w:t>　　</w:t>
      </w: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积极发挥法律顾问作用。加强法律顾问制度建设，在重大行政决策活动中，充分听取法律顾问意见。定期邀请法律顾问参与重大行政执法决定等事项的研究，加强行政许可、重大行政处罚疑难案件研究，提出合法化建议，确保依法行政。对规范性文件、重大决策、合同签订、行政执法、政府信息公开等事项都必须进行合法性审查，为部门重大行政决策科学性、合理性提供坚实法治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　　</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四</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坚持严格规范公正文明执法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宋体" w:eastAsia="仿宋_GB2312" w:cs="仿宋_GB2312"/>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1、一是</w:t>
      </w:r>
      <w:r>
        <w:rPr>
          <w:rFonts w:ascii="仿宋_GB2312" w:hAnsi="微软雅黑" w:eastAsia="仿宋_GB2312" w:cs="仿宋_GB2312"/>
          <w:i w:val="0"/>
          <w:iCs w:val="0"/>
          <w:caps w:val="0"/>
          <w:color w:val="auto"/>
          <w:spacing w:val="0"/>
          <w:sz w:val="32"/>
          <w:szCs w:val="32"/>
          <w:shd w:val="clear" w:color="auto" w:fill="FFFFFF"/>
        </w:rPr>
        <w:t>深化行政执法体制改革。建立完善全</w:t>
      </w:r>
      <w:r>
        <w:rPr>
          <w:rFonts w:hint="eastAsia" w:ascii="仿宋_GB2312" w:hAnsi="微软雅黑" w:eastAsia="仿宋_GB2312" w:cs="仿宋_GB2312"/>
          <w:i w:val="0"/>
          <w:iCs w:val="0"/>
          <w:caps w:val="0"/>
          <w:color w:val="auto"/>
          <w:spacing w:val="0"/>
          <w:sz w:val="32"/>
          <w:szCs w:val="32"/>
          <w:shd w:val="clear" w:color="auto" w:fill="FFFFFF"/>
          <w:lang w:val="en-US" w:eastAsia="zh-CN"/>
        </w:rPr>
        <w:t>区</w:t>
      </w:r>
      <w:r>
        <w:rPr>
          <w:rFonts w:ascii="仿宋_GB2312" w:hAnsi="微软雅黑" w:eastAsia="仿宋_GB2312" w:cs="仿宋_GB2312"/>
          <w:i w:val="0"/>
          <w:iCs w:val="0"/>
          <w:caps w:val="0"/>
          <w:color w:val="auto"/>
          <w:spacing w:val="0"/>
          <w:sz w:val="32"/>
          <w:szCs w:val="32"/>
          <w:shd w:val="clear" w:color="auto" w:fill="FFFFFF"/>
        </w:rPr>
        <w:t>文化市场综合执法工作机制，厘清</w:t>
      </w:r>
      <w:r>
        <w:rPr>
          <w:rFonts w:hint="default" w:ascii="仿宋_GB2312" w:hAnsi="宋体" w:eastAsia="仿宋_GB2312" w:cs="仿宋_GB2312"/>
          <w:i w:val="0"/>
          <w:iCs w:val="0"/>
          <w:caps w:val="0"/>
          <w:color w:val="auto"/>
          <w:spacing w:val="0"/>
          <w:sz w:val="32"/>
          <w:szCs w:val="32"/>
          <w:shd w:val="clear" w:color="auto" w:fill="FFFFFF"/>
        </w:rPr>
        <w:t>文化市场各行业管理部门与文化市场综合执法工作的职责边界，提升行政管理效率和综合执法履职能力。推行行政执法“三项制度”，将</w:t>
      </w:r>
      <w:r>
        <w:rPr>
          <w:rFonts w:hint="default" w:ascii="仿宋_GB2312" w:hAnsi="Calibri" w:eastAsia="仿宋_GB2312" w:cs="仿宋_GB2312"/>
          <w:i w:val="0"/>
          <w:iCs w:val="0"/>
          <w:caps w:val="0"/>
          <w:color w:val="auto"/>
          <w:spacing w:val="0"/>
          <w:sz w:val="32"/>
          <w:szCs w:val="32"/>
          <w:shd w:val="clear" w:color="auto" w:fill="FFFFFF"/>
        </w:rPr>
        <w:t>2022</w:t>
      </w:r>
      <w:r>
        <w:rPr>
          <w:rFonts w:hint="default" w:ascii="仿宋_GB2312" w:hAnsi="宋体" w:eastAsia="仿宋_GB2312" w:cs="仿宋_GB2312"/>
          <w:i w:val="0"/>
          <w:iCs w:val="0"/>
          <w:caps w:val="0"/>
          <w:color w:val="auto"/>
          <w:spacing w:val="0"/>
          <w:sz w:val="32"/>
          <w:szCs w:val="32"/>
          <w:shd w:val="clear" w:color="auto" w:fill="FFFFFF"/>
        </w:rPr>
        <w:t>年已办结的行政处罚案件和“双随机、一公开”检查情况社会公示。</w:t>
      </w:r>
      <w:r>
        <w:rPr>
          <w:rFonts w:hint="eastAsia" w:ascii="仿宋" w:hAnsi="仿宋" w:eastAsia="仿宋" w:cs="仿宋"/>
          <w:i w:val="0"/>
          <w:iCs w:val="0"/>
          <w:caps w:val="0"/>
          <w:color w:val="auto"/>
          <w:spacing w:val="0"/>
          <w:sz w:val="32"/>
          <w:szCs w:val="32"/>
          <w:shd w:val="clear" w:color="auto" w:fill="FFFFFF"/>
        </w:rPr>
        <w:t>进一步完善“三项制度”。积极推进行政执法“三项制度”落实，完善制定了</w:t>
      </w:r>
      <w:r>
        <w:rPr>
          <w:rFonts w:hint="eastAsia" w:ascii="仿宋_GB2312" w:hAnsi="仿宋_GB2312" w:eastAsia="仿宋_GB2312" w:cs="仿宋_GB2312"/>
          <w:color w:val="auto"/>
          <w:sz w:val="32"/>
          <w:szCs w:val="32"/>
        </w:rPr>
        <w:t>《临淄区</w:t>
      </w:r>
      <w:r>
        <w:rPr>
          <w:rFonts w:hint="eastAsia" w:ascii="仿宋_GB2312" w:hAnsi="仿宋_GB2312" w:eastAsia="仿宋_GB2312" w:cs="仿宋_GB2312"/>
          <w:color w:val="auto"/>
          <w:sz w:val="32"/>
          <w:szCs w:val="32"/>
          <w:lang w:eastAsia="zh-CN"/>
        </w:rPr>
        <w:t>文化旅游</w:t>
      </w:r>
      <w:r>
        <w:rPr>
          <w:rFonts w:hint="eastAsia" w:ascii="仿宋_GB2312" w:hAnsi="仿宋_GB2312" w:eastAsia="仿宋_GB2312" w:cs="仿宋_GB2312"/>
          <w:color w:val="auto"/>
          <w:sz w:val="32"/>
          <w:szCs w:val="32"/>
        </w:rPr>
        <w:t>综合行政执法公示</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《临淄区</w:t>
      </w:r>
      <w:r>
        <w:rPr>
          <w:rFonts w:hint="eastAsia" w:ascii="仿宋_GB2312" w:hAnsi="仿宋_GB2312" w:eastAsia="仿宋_GB2312" w:cs="仿宋_GB2312"/>
          <w:color w:val="auto"/>
          <w:sz w:val="32"/>
          <w:szCs w:val="32"/>
          <w:lang w:eastAsia="zh-CN"/>
        </w:rPr>
        <w:t>文化旅游</w:t>
      </w:r>
      <w:r>
        <w:rPr>
          <w:rFonts w:hint="eastAsia" w:ascii="仿宋_GB2312" w:hAnsi="仿宋_GB2312" w:eastAsia="仿宋_GB2312" w:cs="仿宋_GB2312"/>
          <w:color w:val="auto"/>
          <w:sz w:val="32"/>
          <w:szCs w:val="32"/>
        </w:rPr>
        <w:t>综合执法全过程记录</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》，《临淄区</w:t>
      </w:r>
      <w:r>
        <w:rPr>
          <w:rFonts w:hint="eastAsia" w:ascii="仿宋_GB2312" w:hAnsi="仿宋_GB2312" w:eastAsia="仿宋_GB2312" w:cs="仿宋_GB2312"/>
          <w:color w:val="auto"/>
          <w:sz w:val="32"/>
          <w:szCs w:val="32"/>
          <w:lang w:eastAsia="zh-CN"/>
        </w:rPr>
        <w:t>文化旅游</w:t>
      </w:r>
      <w:r>
        <w:rPr>
          <w:rFonts w:hint="eastAsia" w:ascii="仿宋_GB2312" w:hAnsi="仿宋_GB2312" w:eastAsia="仿宋_GB2312" w:cs="仿宋_GB2312"/>
          <w:color w:val="auto"/>
          <w:sz w:val="32"/>
          <w:szCs w:val="32"/>
        </w:rPr>
        <w:t>综合执法重大行政决定法制审核</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default" w:ascii="仿宋_GB2312" w:hAnsi="宋体" w:eastAsia="仿宋_GB2312" w:cs="仿宋_GB2312"/>
          <w:i w:val="0"/>
          <w:iCs w:val="0"/>
          <w:caps w:val="0"/>
          <w:color w:val="auto"/>
          <w:spacing w:val="0"/>
          <w:sz w:val="32"/>
          <w:szCs w:val="32"/>
          <w:shd w:val="clear" w:color="auto" w:fill="FFFFFF"/>
        </w:rPr>
        <w:t>《文化旅游行政执法全过程记录方式及规范》，坚持执法活动执法记录仪佩戴，在办理行政处罚案件时，坚持录音录像现场检查情况，行政处罚决定作出前，坚持经过法制审核，重大行政处罚决定坚持集体讨论。</w:t>
      </w:r>
      <w:r>
        <w:rPr>
          <w:rFonts w:hint="default" w:ascii="仿宋_GB2312" w:hAnsi="Calibri" w:eastAsia="仿宋_GB2312" w:cs="仿宋_GB2312"/>
          <w:i w:val="0"/>
          <w:iCs w:val="0"/>
          <w:caps w:val="0"/>
          <w:color w:val="auto"/>
          <w:spacing w:val="0"/>
          <w:sz w:val="32"/>
          <w:szCs w:val="32"/>
          <w:shd w:val="clear" w:color="auto" w:fill="FFFFFF"/>
        </w:rPr>
        <w:t>2022</w:t>
      </w:r>
      <w:r>
        <w:rPr>
          <w:rFonts w:hint="default" w:ascii="仿宋_GB2312" w:hAnsi="宋体" w:eastAsia="仿宋_GB2312" w:cs="仿宋_GB2312"/>
          <w:i w:val="0"/>
          <w:iCs w:val="0"/>
          <w:caps w:val="0"/>
          <w:color w:val="auto"/>
          <w:spacing w:val="0"/>
          <w:sz w:val="32"/>
          <w:szCs w:val="32"/>
          <w:shd w:val="clear" w:color="auto" w:fill="FFFFFF"/>
        </w:rPr>
        <w:t>年共办理行政处罚案件</w:t>
      </w:r>
      <w:r>
        <w:rPr>
          <w:rFonts w:hint="eastAsia" w:ascii="仿宋_GB2312" w:hAnsi="宋体" w:eastAsia="仿宋_GB2312" w:cs="仿宋_GB2312"/>
          <w:i w:val="0"/>
          <w:iCs w:val="0"/>
          <w:caps w:val="0"/>
          <w:color w:val="auto"/>
          <w:spacing w:val="0"/>
          <w:sz w:val="32"/>
          <w:szCs w:val="32"/>
          <w:shd w:val="clear" w:color="auto" w:fill="FFFFFF"/>
          <w:lang w:val="en-US" w:eastAsia="zh-CN"/>
        </w:rPr>
        <w:t>19</w:t>
      </w:r>
      <w:r>
        <w:rPr>
          <w:rFonts w:hint="default" w:ascii="仿宋_GB2312" w:hAnsi="宋体" w:eastAsia="仿宋_GB2312" w:cs="仿宋_GB2312"/>
          <w:i w:val="0"/>
          <w:iCs w:val="0"/>
          <w:caps w:val="0"/>
          <w:color w:val="auto"/>
          <w:spacing w:val="0"/>
          <w:sz w:val="32"/>
          <w:szCs w:val="32"/>
          <w:shd w:val="clear" w:color="auto" w:fill="FFFFFF"/>
        </w:rPr>
        <w:t>件均已经过法制审核。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加强执法培训，提升执法水平。结合疫情防控形势，组织全体执法人员参加省厅文化市场综合行政执法监督局开展的线上直播执法培训，进一步提高执法人员的执法能力和水平。上半年，组织了执法人员换证考试</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6月份，</w:t>
      </w:r>
      <w:r>
        <w:rPr>
          <w:rFonts w:hint="eastAsia" w:ascii="仿宋" w:hAnsi="仿宋" w:eastAsia="仿宋" w:cs="仿宋"/>
          <w:i w:val="0"/>
          <w:iCs w:val="0"/>
          <w:caps w:val="0"/>
          <w:color w:val="auto"/>
          <w:spacing w:val="0"/>
          <w:sz w:val="32"/>
          <w:szCs w:val="32"/>
          <w:shd w:val="clear" w:color="auto" w:fill="FFFFFF"/>
        </w:rPr>
        <w:t>组织</w:t>
      </w:r>
      <w:r>
        <w:rPr>
          <w:rFonts w:hint="eastAsia" w:ascii="仿宋" w:hAnsi="仿宋" w:eastAsia="仿宋" w:cs="仿宋"/>
          <w:i w:val="0"/>
          <w:iCs w:val="0"/>
          <w:caps w:val="0"/>
          <w:color w:val="auto"/>
          <w:spacing w:val="0"/>
          <w:sz w:val="32"/>
          <w:szCs w:val="32"/>
          <w:shd w:val="clear" w:color="auto" w:fill="FFFFFF"/>
          <w:lang w:val="en-US" w:eastAsia="zh-CN"/>
        </w:rPr>
        <w:t>参加了</w:t>
      </w:r>
      <w:r>
        <w:rPr>
          <w:rFonts w:hint="eastAsia" w:ascii="仿宋" w:hAnsi="仿宋" w:eastAsia="仿宋" w:cs="仿宋"/>
          <w:i w:val="0"/>
          <w:iCs w:val="0"/>
          <w:caps w:val="0"/>
          <w:color w:val="auto"/>
          <w:spacing w:val="0"/>
          <w:sz w:val="32"/>
          <w:szCs w:val="32"/>
          <w:shd w:val="clear" w:color="auto" w:fill="FFFFFF"/>
        </w:rPr>
        <w:t>全</w:t>
      </w:r>
      <w:r>
        <w:rPr>
          <w:rFonts w:hint="eastAsia" w:ascii="仿宋" w:hAnsi="仿宋" w:eastAsia="仿宋" w:cs="仿宋"/>
          <w:i w:val="0"/>
          <w:iCs w:val="0"/>
          <w:caps w:val="0"/>
          <w:color w:val="auto"/>
          <w:spacing w:val="0"/>
          <w:sz w:val="32"/>
          <w:szCs w:val="32"/>
          <w:shd w:val="clear" w:color="auto" w:fill="FFFFFF"/>
          <w:lang w:val="en-US" w:eastAsia="zh-CN"/>
        </w:rPr>
        <w:t>市</w:t>
      </w:r>
      <w:r>
        <w:rPr>
          <w:rFonts w:hint="eastAsia" w:ascii="仿宋" w:hAnsi="仿宋" w:eastAsia="仿宋" w:cs="仿宋"/>
          <w:i w:val="0"/>
          <w:iCs w:val="0"/>
          <w:caps w:val="0"/>
          <w:color w:val="auto"/>
          <w:spacing w:val="0"/>
          <w:sz w:val="32"/>
          <w:szCs w:val="32"/>
          <w:shd w:val="clear" w:color="auto" w:fill="FFFFFF"/>
        </w:rPr>
        <w:t>文化旅游执法人员开展业务培训，集中培训了自由裁量基准适用、执法文书制作与案卷评查和案例解析等内容，并组织执法人员进行分组讨论，充分吸收培训成果，进一步提高了执法人员理论水平和实操能力，为全</w:t>
      </w:r>
      <w:r>
        <w:rPr>
          <w:rFonts w:hint="eastAsia" w:ascii="仿宋" w:hAnsi="仿宋" w:eastAsia="仿宋" w:cs="仿宋"/>
          <w:i w:val="0"/>
          <w:iCs w:val="0"/>
          <w:caps w:val="0"/>
          <w:color w:val="auto"/>
          <w:spacing w:val="0"/>
          <w:sz w:val="32"/>
          <w:szCs w:val="32"/>
          <w:shd w:val="clear" w:color="auto" w:fill="FFFFFF"/>
          <w:lang w:val="en-US" w:eastAsia="zh-CN"/>
        </w:rPr>
        <w:t>区</w:t>
      </w:r>
      <w:r>
        <w:rPr>
          <w:rFonts w:hint="eastAsia" w:ascii="仿宋" w:hAnsi="仿宋" w:eastAsia="仿宋" w:cs="仿宋"/>
          <w:i w:val="0"/>
          <w:iCs w:val="0"/>
          <w:caps w:val="0"/>
          <w:color w:val="auto"/>
          <w:spacing w:val="0"/>
          <w:sz w:val="32"/>
          <w:szCs w:val="32"/>
          <w:shd w:val="clear" w:color="auto" w:fill="FFFFFF"/>
        </w:rPr>
        <w:t>执法人员队伍建设奠定了坚实基础。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广泛开展执法检查和监督。</w:t>
      </w:r>
      <w:r>
        <w:rPr>
          <w:rFonts w:hint="eastAsia" w:ascii="仿宋" w:hAnsi="仿宋" w:eastAsia="仿宋" w:cs="Times New Roman"/>
          <w:color w:val="auto"/>
          <w:sz w:val="30"/>
          <w:szCs w:val="30"/>
        </w:rPr>
        <w:t>202</w:t>
      </w:r>
      <w:r>
        <w:rPr>
          <w:rFonts w:hint="eastAsia" w:ascii="仿宋" w:hAnsi="仿宋" w:eastAsia="仿宋" w:cs="Times New Roman"/>
          <w:color w:val="auto"/>
          <w:sz w:val="30"/>
          <w:szCs w:val="30"/>
          <w:lang w:val="en-US" w:eastAsia="zh-CN"/>
        </w:rPr>
        <w:t>2</w:t>
      </w:r>
      <w:r>
        <w:rPr>
          <w:rFonts w:hint="eastAsia" w:ascii="仿宋" w:hAnsi="仿宋" w:eastAsia="仿宋" w:cs="Times New Roman"/>
          <w:color w:val="auto"/>
          <w:sz w:val="30"/>
          <w:szCs w:val="30"/>
        </w:rPr>
        <w:t>年，</w:t>
      </w:r>
      <w:r>
        <w:rPr>
          <w:rFonts w:hint="eastAsia" w:ascii="楷体" w:hAnsi="楷体" w:eastAsia="仿宋"/>
          <w:color w:val="auto"/>
          <w:sz w:val="32"/>
          <w:szCs w:val="32"/>
        </w:rPr>
        <w:t>创新管理方式方法，</w:t>
      </w:r>
      <w:r>
        <w:rPr>
          <w:rFonts w:hint="eastAsia" w:ascii="仿宋" w:hAnsi="仿宋" w:eastAsia="仿宋"/>
          <w:color w:val="auto"/>
          <w:sz w:val="32"/>
          <w:szCs w:val="32"/>
        </w:rPr>
        <w:t>全面规范A级景区、星级酒店、旅行社、文化娱乐场所，印刷、新闻出版、广播影视等企业经营行为，引导企业依法、规范、诚信、文明经营，全面提升行业服务质量和水平。</w:t>
      </w:r>
      <w:r>
        <w:rPr>
          <w:rFonts w:hint="eastAsia" w:ascii="仿宋" w:hAnsi="仿宋" w:eastAsia="仿宋" w:cs="Times New Roman"/>
          <w:color w:val="auto"/>
          <w:sz w:val="30"/>
          <w:szCs w:val="30"/>
        </w:rPr>
        <w:t>围绕疫情防控、安全生产、“扫黄打非”等工作重点，通过日常巡查、专项整治、联合检查、“双随机一公开”抽查等方式扎实开展文旅市场的综合治理</w:t>
      </w:r>
      <w:r>
        <w:rPr>
          <w:rFonts w:hint="eastAsia" w:ascii="仿宋" w:hAnsi="仿宋" w:eastAsia="仿宋" w:cs="Times New Roman"/>
          <w:color w:val="auto"/>
          <w:sz w:val="30"/>
          <w:szCs w:val="30"/>
          <w:lang w:eastAsia="zh-CN"/>
        </w:rPr>
        <w:t>。</w:t>
      </w:r>
      <w:r>
        <w:rPr>
          <w:rFonts w:hint="eastAsia" w:ascii="仿宋" w:hAnsi="仿宋" w:eastAsia="仿宋" w:cs="Times New Roman"/>
          <w:b w:val="0"/>
          <w:bCs/>
          <w:color w:val="auto"/>
          <w:sz w:val="32"/>
          <w:szCs w:val="32"/>
          <w:lang w:val="en-US" w:eastAsia="zh-CN"/>
        </w:rPr>
        <w:t>一是</w:t>
      </w:r>
      <w:r>
        <w:rPr>
          <w:rFonts w:hint="eastAsia" w:ascii="仿宋_GB2312" w:eastAsia="仿宋_GB2312"/>
          <w:b w:val="0"/>
          <w:bCs/>
          <w:color w:val="auto"/>
          <w:sz w:val="32"/>
          <w:szCs w:val="32"/>
        </w:rPr>
        <w:t>规范执法程序、严格依法行政。</w:t>
      </w:r>
      <w:r>
        <w:rPr>
          <w:rFonts w:hint="eastAsia" w:ascii="仿宋" w:hAnsi="仿宋" w:eastAsia="仿宋"/>
          <w:color w:val="auto"/>
          <w:sz w:val="32"/>
          <w:szCs w:val="32"/>
        </w:rPr>
        <w:t>积极推进双随机一公开制度</w:t>
      </w:r>
      <w:r>
        <w:rPr>
          <w:rFonts w:hint="eastAsia" w:ascii="仿宋" w:hAnsi="仿宋" w:eastAsia="仿宋"/>
          <w:color w:val="auto"/>
          <w:sz w:val="32"/>
          <w:szCs w:val="32"/>
          <w:lang w:eastAsia="zh-CN"/>
        </w:rPr>
        <w:t>，</w:t>
      </w:r>
      <w:r>
        <w:rPr>
          <w:rFonts w:hint="eastAsia" w:ascii="仿宋_GB2312" w:eastAsia="仿宋_GB2312"/>
          <w:color w:val="auto"/>
          <w:sz w:val="32"/>
          <w:szCs w:val="32"/>
        </w:rPr>
        <w:t>执行行政执法公示制度、执法全过程记录制度、重大执法决定法制审核制度</w:t>
      </w:r>
      <w:r>
        <w:rPr>
          <w:rFonts w:hint="eastAsia" w:ascii="仿宋_GB2312" w:eastAsia="仿宋_GB2312"/>
          <w:color w:val="auto"/>
          <w:sz w:val="32"/>
          <w:szCs w:val="32"/>
          <w:lang w:eastAsia="zh-CN"/>
        </w:rPr>
        <w:t>，</w:t>
      </w:r>
      <w:r>
        <w:rPr>
          <w:rFonts w:hint="eastAsia" w:ascii="仿宋_GB2312" w:eastAsia="仿宋_GB2312"/>
          <w:color w:val="auto"/>
          <w:sz w:val="32"/>
          <w:szCs w:val="32"/>
        </w:rPr>
        <w:t>规范文化市场技术监管与服务平台及上网服务场所管理系统应用</w:t>
      </w:r>
      <w:r>
        <w:rPr>
          <w:rFonts w:hint="eastAsia" w:ascii="仿宋_GB2312" w:eastAsia="仿宋_GB2312"/>
          <w:color w:val="auto"/>
          <w:sz w:val="32"/>
          <w:szCs w:val="32"/>
          <w:lang w:eastAsia="zh-CN"/>
        </w:rPr>
        <w:t>，</w:t>
      </w:r>
      <w:r>
        <w:rPr>
          <w:rFonts w:hint="eastAsia" w:ascii="仿宋_GB2312" w:eastAsia="仿宋_GB2312"/>
          <w:color w:val="auto"/>
          <w:sz w:val="32"/>
          <w:szCs w:val="32"/>
        </w:rPr>
        <w:t>使用文化</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旅游部要求使用的移动执法终端系统</w:t>
      </w:r>
      <w:r>
        <w:rPr>
          <w:rFonts w:hint="eastAsia" w:ascii="仿宋_GB2312" w:eastAsia="仿宋_GB2312"/>
          <w:color w:val="auto"/>
          <w:sz w:val="32"/>
          <w:szCs w:val="32"/>
          <w:lang w:eastAsia="zh-CN"/>
        </w:rPr>
        <w:t>，</w:t>
      </w:r>
      <w:r>
        <w:rPr>
          <w:rFonts w:hint="eastAsia" w:ascii="仿宋" w:hAnsi="仿宋" w:eastAsia="仿宋"/>
          <w:color w:val="auto"/>
          <w:sz w:val="32"/>
          <w:szCs w:val="32"/>
        </w:rPr>
        <w:t>确保执法行为规范、公开、公正、透明。</w:t>
      </w:r>
      <w:r>
        <w:rPr>
          <w:rFonts w:hint="eastAsia" w:ascii="仿宋" w:hAnsi="仿宋" w:eastAsia="仿宋"/>
          <w:color w:val="auto"/>
          <w:sz w:val="32"/>
          <w:szCs w:val="32"/>
          <w:lang w:val="en-US" w:eastAsia="zh-CN"/>
        </w:rPr>
        <w:t>二是</w:t>
      </w:r>
      <w:r>
        <w:rPr>
          <w:rFonts w:hint="eastAsia" w:ascii="仿宋" w:hAnsi="仿宋" w:eastAsia="仿宋"/>
          <w:b w:val="0"/>
          <w:bCs w:val="0"/>
          <w:color w:val="auto"/>
          <w:sz w:val="32"/>
          <w:szCs w:val="32"/>
          <w:lang w:val="en-US" w:eastAsia="zh-CN"/>
        </w:rPr>
        <w:t>加强培训，提升执法办案水平。</w:t>
      </w:r>
      <w:r>
        <w:rPr>
          <w:rFonts w:hint="eastAsia" w:ascii="仿宋" w:hAnsi="仿宋" w:eastAsia="仿宋"/>
          <w:color w:val="auto"/>
          <w:sz w:val="32"/>
          <w:szCs w:val="32"/>
          <w:lang w:val="en-US" w:eastAsia="zh-CN"/>
        </w:rPr>
        <w:t>规范执法文书，强化执法档案管理。</w:t>
      </w:r>
      <w:r>
        <w:rPr>
          <w:rFonts w:hint="eastAsia" w:ascii="仿宋" w:hAnsi="仿宋" w:eastAsia="仿宋"/>
          <w:color w:val="auto"/>
          <w:sz w:val="32"/>
          <w:szCs w:val="32"/>
        </w:rPr>
        <w:t>采取集中培训、优秀案卷评选、以案示训等多种形式，</w:t>
      </w:r>
      <w:r>
        <w:rPr>
          <w:rFonts w:hint="eastAsia" w:ascii="仿宋" w:hAnsi="仿宋" w:eastAsia="仿宋"/>
          <w:color w:val="auto"/>
          <w:sz w:val="32"/>
          <w:szCs w:val="32"/>
          <w:lang w:val="en-US" w:eastAsia="zh-CN"/>
        </w:rPr>
        <w:t>积极参加上级组织的各类</w:t>
      </w:r>
      <w:r>
        <w:rPr>
          <w:rFonts w:hint="eastAsia" w:ascii="仿宋" w:hAnsi="仿宋" w:eastAsia="仿宋"/>
          <w:color w:val="auto"/>
          <w:sz w:val="32"/>
          <w:szCs w:val="32"/>
        </w:rPr>
        <w:t>执法培训，全面提高执法队伍水平。</w:t>
      </w:r>
      <w:r>
        <w:rPr>
          <w:rFonts w:hint="eastAsia" w:ascii="仿宋" w:hAnsi="仿宋" w:eastAsia="仿宋"/>
          <w:color w:val="auto"/>
          <w:sz w:val="32"/>
          <w:szCs w:val="32"/>
          <w:lang w:val="en-US" w:eastAsia="zh-CN"/>
        </w:rPr>
        <w:t>三是</w:t>
      </w:r>
      <w:r>
        <w:rPr>
          <w:rFonts w:hint="eastAsia" w:ascii="仿宋" w:hAnsi="仿宋" w:eastAsia="仿宋"/>
          <w:b w:val="0"/>
          <w:bCs w:val="0"/>
          <w:color w:val="auto"/>
          <w:sz w:val="32"/>
          <w:szCs w:val="32"/>
          <w:lang w:val="en-US" w:eastAsia="zh-CN"/>
        </w:rPr>
        <w:t>加大执法检查力度，</w:t>
      </w:r>
      <w:r>
        <w:rPr>
          <w:rFonts w:hint="eastAsia" w:ascii="楷体" w:hAnsi="楷体" w:eastAsia="楷体" w:cs="楷体"/>
          <w:b w:val="0"/>
          <w:bCs w:val="0"/>
          <w:color w:val="auto"/>
          <w:sz w:val="32"/>
          <w:szCs w:val="32"/>
          <w:lang w:val="en-US" w:eastAsia="zh-CN"/>
        </w:rPr>
        <w:t>大力开展文旅市场专项整治行动。</w:t>
      </w:r>
      <w:r>
        <w:rPr>
          <w:rFonts w:hint="eastAsia" w:ascii="仿宋" w:hAnsi="仿宋" w:eastAsia="仿宋" w:cs="Times New Roman"/>
          <w:color w:val="auto"/>
          <w:sz w:val="30"/>
          <w:szCs w:val="30"/>
          <w:lang w:val="en-US" w:eastAsia="zh-CN"/>
        </w:rPr>
        <w:t>截止目前，开展专项整治6次，</w:t>
      </w:r>
      <w:r>
        <w:rPr>
          <w:rFonts w:hint="eastAsia" w:ascii="仿宋" w:hAnsi="仿宋" w:eastAsia="仿宋" w:cs="Times New Roman"/>
          <w:color w:val="auto"/>
          <w:sz w:val="30"/>
          <w:szCs w:val="30"/>
        </w:rPr>
        <w:t>出动执法人员</w:t>
      </w:r>
      <w:r>
        <w:rPr>
          <w:rFonts w:hint="eastAsia" w:ascii="仿宋" w:hAnsi="仿宋" w:eastAsia="仿宋" w:cs="Times New Roman"/>
          <w:color w:val="auto"/>
          <w:sz w:val="30"/>
          <w:szCs w:val="30"/>
          <w:lang w:val="en-US" w:eastAsia="zh-CN"/>
        </w:rPr>
        <w:t>2680</w:t>
      </w:r>
      <w:r>
        <w:rPr>
          <w:rFonts w:hint="eastAsia" w:ascii="仿宋" w:hAnsi="仿宋" w:eastAsia="仿宋" w:cs="Times New Roman"/>
          <w:color w:val="auto"/>
          <w:sz w:val="30"/>
          <w:szCs w:val="30"/>
        </w:rPr>
        <w:t>余人次，检查文旅经营场所</w:t>
      </w:r>
      <w:r>
        <w:rPr>
          <w:rFonts w:hint="eastAsia" w:ascii="仿宋" w:hAnsi="仿宋" w:eastAsia="仿宋" w:cs="Times New Roman"/>
          <w:color w:val="auto"/>
          <w:sz w:val="30"/>
          <w:szCs w:val="30"/>
          <w:lang w:val="en-US" w:eastAsia="zh-CN"/>
        </w:rPr>
        <w:t>1290</w:t>
      </w:r>
      <w:r>
        <w:rPr>
          <w:rFonts w:hint="eastAsia" w:ascii="仿宋" w:hAnsi="仿宋" w:eastAsia="仿宋" w:cs="Times New Roman"/>
          <w:color w:val="auto"/>
          <w:sz w:val="30"/>
          <w:szCs w:val="30"/>
        </w:rPr>
        <w:t>家次，开展联合检查</w:t>
      </w:r>
      <w:r>
        <w:rPr>
          <w:rFonts w:hint="eastAsia" w:ascii="仿宋" w:hAnsi="仿宋" w:eastAsia="仿宋" w:cs="Times New Roman"/>
          <w:color w:val="auto"/>
          <w:sz w:val="30"/>
          <w:szCs w:val="30"/>
          <w:lang w:val="en-US" w:eastAsia="zh-CN"/>
        </w:rPr>
        <w:t>8</w:t>
      </w:r>
      <w:r>
        <w:rPr>
          <w:rFonts w:hint="eastAsia" w:ascii="仿宋" w:hAnsi="仿宋" w:eastAsia="仿宋" w:cs="Times New Roman"/>
          <w:color w:val="auto"/>
          <w:sz w:val="30"/>
          <w:szCs w:val="30"/>
        </w:rPr>
        <w:t>次，以“双随机、一公开”系统随机抽取开展随机抽查</w:t>
      </w:r>
      <w:r>
        <w:rPr>
          <w:rFonts w:hint="eastAsia" w:ascii="仿宋" w:hAnsi="仿宋" w:eastAsia="仿宋" w:cs="Times New Roman"/>
          <w:color w:val="auto"/>
          <w:sz w:val="30"/>
          <w:szCs w:val="30"/>
          <w:lang w:val="en-US" w:eastAsia="zh-CN"/>
        </w:rPr>
        <w:t>16</w:t>
      </w:r>
      <w:r>
        <w:rPr>
          <w:rFonts w:hint="eastAsia" w:ascii="仿宋" w:hAnsi="仿宋" w:eastAsia="仿宋" w:cs="Times New Roman"/>
          <w:color w:val="auto"/>
          <w:sz w:val="30"/>
          <w:szCs w:val="30"/>
        </w:rPr>
        <w:t>次。</w:t>
      </w:r>
      <w:r>
        <w:rPr>
          <w:rFonts w:hint="eastAsia" w:ascii="仿宋" w:hAnsi="仿宋" w:eastAsia="仿宋" w:cs="Times New Roman"/>
          <w:color w:val="auto"/>
          <w:sz w:val="30"/>
          <w:szCs w:val="30"/>
          <w:lang w:val="en-US" w:eastAsia="zh-CN"/>
        </w:rPr>
        <w:t>普通</w:t>
      </w:r>
      <w:r>
        <w:rPr>
          <w:rFonts w:hint="eastAsia" w:ascii="仿宋" w:hAnsi="仿宋" w:eastAsia="仿宋" w:cs="Times New Roman"/>
          <w:color w:val="auto"/>
          <w:sz w:val="30"/>
          <w:szCs w:val="30"/>
        </w:rPr>
        <w:t>程序案件立案</w:t>
      </w:r>
      <w:r>
        <w:rPr>
          <w:rFonts w:hint="eastAsia" w:ascii="仿宋" w:hAnsi="仿宋" w:eastAsia="仿宋" w:cs="Times New Roman"/>
          <w:color w:val="auto"/>
          <w:sz w:val="30"/>
          <w:szCs w:val="30"/>
          <w:lang w:val="en-US" w:eastAsia="zh-CN"/>
        </w:rPr>
        <w:t>20</w:t>
      </w:r>
      <w:r>
        <w:rPr>
          <w:rFonts w:hint="eastAsia" w:ascii="仿宋" w:hAnsi="仿宋" w:eastAsia="仿宋" w:cs="Times New Roman"/>
          <w:color w:val="auto"/>
          <w:sz w:val="30"/>
          <w:szCs w:val="30"/>
        </w:rPr>
        <w:t>起，办结</w:t>
      </w:r>
      <w:r>
        <w:rPr>
          <w:rFonts w:hint="eastAsia" w:ascii="仿宋" w:hAnsi="仿宋" w:eastAsia="仿宋" w:cs="Times New Roman"/>
          <w:color w:val="auto"/>
          <w:sz w:val="30"/>
          <w:szCs w:val="30"/>
          <w:lang w:val="en-US" w:eastAsia="zh-CN"/>
        </w:rPr>
        <w:t>20</w:t>
      </w:r>
      <w:r>
        <w:rPr>
          <w:rFonts w:hint="eastAsia" w:ascii="仿宋" w:hAnsi="仿宋" w:eastAsia="仿宋" w:cs="Times New Roman"/>
          <w:color w:val="auto"/>
          <w:sz w:val="30"/>
          <w:szCs w:val="30"/>
        </w:rPr>
        <w:t>起</w:t>
      </w:r>
      <w:r>
        <w:rPr>
          <w:rFonts w:hint="eastAsia" w:ascii="仿宋" w:hAnsi="仿宋" w:eastAsia="仿宋" w:cs="Times New Roman"/>
          <w:color w:val="auto"/>
          <w:sz w:val="30"/>
          <w:szCs w:val="30"/>
          <w:lang w:eastAsia="zh-CN"/>
        </w:rPr>
        <w:t>，</w:t>
      </w:r>
      <w:r>
        <w:rPr>
          <w:rFonts w:hint="eastAsia" w:ascii="仿宋" w:hAnsi="仿宋" w:eastAsia="仿宋" w:cs="Times New Roman"/>
          <w:color w:val="auto"/>
          <w:sz w:val="30"/>
          <w:szCs w:val="30"/>
          <w:lang w:val="en-US" w:eastAsia="zh-CN"/>
        </w:rPr>
        <w:t>罚款人民币118.15万元，没收非法出版物69份，警告10起。</w:t>
      </w:r>
      <w:r>
        <w:rPr>
          <w:rFonts w:hint="eastAsia" w:ascii="仿宋_GB2312" w:hAnsi="仿宋" w:eastAsia="仿宋_GB2312"/>
          <w:color w:val="auto"/>
          <w:sz w:val="32"/>
          <w:szCs w:val="32"/>
        </w:rPr>
        <w:t>通过81890、12345等各类热线平台</w:t>
      </w:r>
      <w:r>
        <w:rPr>
          <w:rFonts w:hint="eastAsia" w:ascii="仿宋_GB2312" w:hAnsi="仿宋" w:eastAsia="仿宋_GB2312"/>
          <w:color w:val="auto"/>
          <w:sz w:val="32"/>
          <w:szCs w:val="32"/>
          <w:lang w:val="en-US" w:eastAsia="zh-CN"/>
        </w:rPr>
        <w:t>受理投诉举报165件，办结165件，</w:t>
      </w:r>
      <w:r>
        <w:rPr>
          <w:rFonts w:hint="eastAsia" w:ascii="仿宋_GB2312" w:hAnsi="仿宋" w:eastAsia="仿宋_GB2312"/>
          <w:color w:val="auto"/>
          <w:sz w:val="32"/>
          <w:szCs w:val="32"/>
        </w:rPr>
        <w:t>办结率为100%</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满意率99%。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color="auto" w:fill="FFFFFF"/>
        </w:rPr>
        <w:t>　　</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五</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依法有效化解社会矛盾纠纷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shd w:val="clear" w:color="auto" w:fill="FFFFFF"/>
        </w:rPr>
        <w:t>　　妥善化解文化和旅游领域矛盾。建立健全部门联动处理旅游投诉工作机制，加强与政府公共服务热线12345、</w:t>
      </w:r>
      <w:r>
        <w:rPr>
          <w:rFonts w:hint="eastAsia" w:ascii="仿宋" w:hAnsi="仿宋" w:eastAsia="仿宋" w:cs="仿宋"/>
          <w:i w:val="0"/>
          <w:iCs w:val="0"/>
          <w:caps w:val="0"/>
          <w:color w:val="auto"/>
          <w:spacing w:val="0"/>
          <w:sz w:val="32"/>
          <w:szCs w:val="32"/>
          <w:shd w:val="clear" w:color="auto" w:fill="FFFFFF"/>
          <w:lang w:val="en-US" w:eastAsia="zh-CN"/>
        </w:rPr>
        <w:t>12301、81890</w:t>
      </w:r>
      <w:r>
        <w:rPr>
          <w:rFonts w:hint="eastAsia" w:ascii="仿宋" w:hAnsi="仿宋" w:eastAsia="仿宋" w:cs="仿宋"/>
          <w:i w:val="0"/>
          <w:iCs w:val="0"/>
          <w:caps w:val="0"/>
          <w:color w:val="auto"/>
          <w:spacing w:val="0"/>
          <w:sz w:val="32"/>
          <w:szCs w:val="32"/>
          <w:shd w:val="clear" w:color="auto" w:fill="FFFFFF"/>
        </w:rPr>
        <w:t>维权热线联动，建立热线畅通旅游投诉渠道，妥善化解文化和旅游领域矛盾。今年受疫情影响，游客退团退费投诉大幅度增加，涉及旅游企业面广量大，全年</w:t>
      </w:r>
      <w:r>
        <w:rPr>
          <w:rFonts w:hint="eastAsia" w:ascii="仿宋" w:hAnsi="仿宋" w:eastAsia="仿宋" w:cs="Times New Roman"/>
          <w:color w:val="auto"/>
          <w:sz w:val="30"/>
          <w:szCs w:val="30"/>
        </w:rPr>
        <w:t>为群众解决实际问题</w:t>
      </w:r>
      <w:r>
        <w:rPr>
          <w:rFonts w:hint="eastAsia" w:ascii="仿宋" w:hAnsi="仿宋" w:eastAsia="仿宋" w:cs="Times New Roman"/>
          <w:color w:val="auto"/>
          <w:sz w:val="30"/>
          <w:szCs w:val="30"/>
          <w:lang w:val="en-US" w:eastAsia="zh-CN"/>
        </w:rPr>
        <w:t>318</w:t>
      </w:r>
      <w:r>
        <w:rPr>
          <w:rFonts w:hint="eastAsia" w:ascii="仿宋" w:hAnsi="仿宋" w:eastAsia="仿宋" w:cs="Times New Roman"/>
          <w:color w:val="auto"/>
          <w:sz w:val="30"/>
          <w:szCs w:val="30"/>
        </w:rPr>
        <w:t>件，办结率为100%</w:t>
      </w:r>
      <w:r>
        <w:rPr>
          <w:rFonts w:hint="eastAsia" w:ascii="仿宋" w:hAnsi="仿宋" w:eastAsia="仿宋" w:cs="Times New Roman"/>
          <w:color w:val="auto"/>
          <w:sz w:val="30"/>
          <w:szCs w:val="30"/>
          <w:lang w:eastAsia="zh-CN"/>
        </w:rPr>
        <w:t>，</w:t>
      </w:r>
      <w:r>
        <w:rPr>
          <w:rFonts w:hint="eastAsia" w:ascii="仿宋" w:hAnsi="仿宋" w:eastAsia="仿宋" w:cs="Times New Roman"/>
          <w:color w:val="auto"/>
          <w:sz w:val="30"/>
          <w:szCs w:val="30"/>
          <w:lang w:val="en-US" w:eastAsia="zh-CN"/>
        </w:rPr>
        <w:t>挽回经济损失26.2万元。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微软雅黑" w:eastAsia="仿宋_GB2312" w:cs="仿宋_GB2312"/>
          <w:i w:val="0"/>
          <w:iCs w:val="0"/>
          <w:caps w:val="0"/>
          <w:color w:val="auto"/>
          <w:spacing w:val="0"/>
          <w:sz w:val="31"/>
          <w:szCs w:val="31"/>
          <w:shd w:val="clear" w:color="auto" w:fill="FFFFFF"/>
        </w:rPr>
      </w:pPr>
      <w:r>
        <w:rPr>
          <w:rFonts w:hint="eastAsia" w:ascii="黑体" w:hAnsi="黑体" w:eastAsia="黑体" w:cs="黑体"/>
          <w:sz w:val="32"/>
          <w:szCs w:val="32"/>
          <w:lang w:val="en-US" w:eastAsia="zh-CN"/>
        </w:rPr>
        <w:t>二、党政主要负责人履行推进法治建设第一责任人职责情况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1、</w:t>
      </w:r>
      <w:r>
        <w:rPr>
          <w:rFonts w:hint="eastAsia" w:ascii="仿宋" w:hAnsi="仿宋" w:eastAsia="仿宋" w:cs="仿宋"/>
          <w:i w:val="0"/>
          <w:iCs w:val="0"/>
          <w:caps w:val="0"/>
          <w:color w:val="auto"/>
          <w:spacing w:val="0"/>
          <w:sz w:val="32"/>
          <w:szCs w:val="32"/>
          <w:shd w:val="clear" w:color="auto" w:fill="FFFFFF"/>
        </w:rPr>
        <w:t>局党组在推进法治政府建设中发挥带头作用，第一时间跟进学习习近平总书记重要指示批示以及党中央和省委重大决策部署，深入学习贯彻习近平法治思想，及时传达学习中央依法治国委会议和中央全面依法治国工作会议精神，通过局党组会和有关专题会议研究部署局依法行政各项任务，切实推动和加强党对文旅工作的全面领导。坚持主要负责人带头履行推进法治建设第一责任人职责，成立党组书记、局长任组长的普法工作领导小组，统筹全局法治政府建设工作，党组理论中心组定期学习《民法典》《宪法》等法律法规，对2022年法治政府建设工作任务进行部署安排，有重点、有步骤、有保障地推进法治政府建设。及时制定《琅琊区文化和旅游局2022年度普法工作计划》，按时公布上一年度局法治政府建设工作报告。主要负责人认真贯彻《党政主要负责人履行推进法治建设第一责任人职责规定》，认真研究解决法治政府建设有关重大问题，自觉运用法治思维和法治方式深化改革、推动发展、化解矛盾、维护稳定，推进行政执法责任制落实，推动严格规范公正文明执法，督促局领导班子其他成员及下属单位主要负责人依法行政，推动完善部门内部监督，杜绝行政不作为、乱作为。完善行政机关工作人员学法用法制度，推动落实“谁执法谁普法”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切实加强对依法行政工作的组织领导。</w:t>
      </w:r>
      <w:r>
        <w:rPr>
          <w:rFonts w:hint="eastAsia" w:ascii="仿宋" w:hAnsi="仿宋" w:eastAsia="仿宋" w:cs="仿宋"/>
          <w:i w:val="0"/>
          <w:iCs w:val="0"/>
          <w:caps w:val="0"/>
          <w:color w:val="auto"/>
          <w:spacing w:val="0"/>
          <w:sz w:val="32"/>
          <w:szCs w:val="32"/>
          <w:shd w:val="clear" w:color="auto" w:fill="FFFFFF"/>
          <w:lang w:val="en-US" w:eastAsia="zh-CN"/>
        </w:rPr>
        <w:t>区文旅局</w:t>
      </w:r>
      <w:r>
        <w:rPr>
          <w:rFonts w:hint="eastAsia" w:ascii="仿宋" w:hAnsi="仿宋" w:eastAsia="仿宋" w:cs="仿宋"/>
          <w:i w:val="0"/>
          <w:iCs w:val="0"/>
          <w:caps w:val="0"/>
          <w:color w:val="auto"/>
          <w:spacing w:val="0"/>
          <w:sz w:val="32"/>
          <w:szCs w:val="32"/>
          <w:shd w:val="clear" w:color="auto" w:fill="FFFFFF"/>
        </w:rPr>
        <w:t>高度重视依法行政和法治政府建设工作，把依法行政和法治政府建设工作列入重要议事日程，与业务工作同部署、同督查、同落实。年初制定了《202</w:t>
      </w: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年</w:t>
      </w:r>
      <w:r>
        <w:rPr>
          <w:rFonts w:hint="eastAsia" w:ascii="仿宋" w:hAnsi="仿宋" w:eastAsia="仿宋" w:cs="仿宋"/>
          <w:i w:val="0"/>
          <w:iCs w:val="0"/>
          <w:caps w:val="0"/>
          <w:color w:val="auto"/>
          <w:spacing w:val="0"/>
          <w:sz w:val="32"/>
          <w:szCs w:val="32"/>
          <w:shd w:val="clear" w:color="auto" w:fill="FFFFFF"/>
          <w:lang w:val="en-US" w:eastAsia="zh-CN"/>
        </w:rPr>
        <w:t>区文旅局</w:t>
      </w:r>
      <w:r>
        <w:rPr>
          <w:rFonts w:hint="eastAsia" w:ascii="仿宋" w:hAnsi="仿宋" w:eastAsia="仿宋" w:cs="仿宋"/>
          <w:i w:val="0"/>
          <w:iCs w:val="0"/>
          <w:caps w:val="0"/>
          <w:color w:val="auto"/>
          <w:spacing w:val="0"/>
          <w:sz w:val="32"/>
          <w:szCs w:val="32"/>
          <w:shd w:val="clear" w:color="auto" w:fill="FFFFFF"/>
        </w:rPr>
        <w:t>普法依法治理工作</w:t>
      </w:r>
      <w:r>
        <w:rPr>
          <w:rFonts w:hint="eastAsia" w:ascii="仿宋" w:hAnsi="仿宋" w:eastAsia="仿宋" w:cs="仿宋"/>
          <w:i w:val="0"/>
          <w:iCs w:val="0"/>
          <w:caps w:val="0"/>
          <w:color w:val="auto"/>
          <w:spacing w:val="0"/>
          <w:sz w:val="32"/>
          <w:szCs w:val="32"/>
          <w:shd w:val="clear" w:color="auto" w:fill="FFFFFF"/>
          <w:lang w:val="en-US" w:eastAsia="zh-CN"/>
        </w:rPr>
        <w:t>方案</w:t>
      </w:r>
      <w:r>
        <w:rPr>
          <w:rFonts w:hint="eastAsia" w:ascii="仿宋" w:hAnsi="仿宋" w:eastAsia="仿宋" w:cs="仿宋"/>
          <w:i w:val="0"/>
          <w:iCs w:val="0"/>
          <w:caps w:val="0"/>
          <w:color w:val="auto"/>
          <w:spacing w:val="0"/>
          <w:sz w:val="32"/>
          <w:szCs w:val="32"/>
          <w:shd w:val="clear" w:color="auto" w:fill="FFFFFF"/>
        </w:rPr>
        <w:t>》，将依法行政和法治政府建设工作重点任务分解细化，认真梳理内部事项，明确办理依据、受理部门、基本流程，夯实依法行政基础。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　　</w:t>
      </w:r>
      <w:r>
        <w:rPr>
          <w:rFonts w:hint="eastAsia" w:ascii="仿宋" w:hAnsi="仿宋" w:eastAsia="仿宋" w:cs="仿宋"/>
          <w:i w:val="0"/>
          <w:iCs w:val="0"/>
          <w:caps w:val="0"/>
          <w:color w:val="auto"/>
          <w:spacing w:val="0"/>
          <w:sz w:val="32"/>
          <w:szCs w:val="32"/>
          <w:shd w:val="clear" w:color="auto" w:fill="FFFFFF"/>
          <w:lang w:val="en-US" w:eastAsia="zh-CN"/>
        </w:rPr>
        <w:t>3、</w:t>
      </w:r>
      <w:r>
        <w:rPr>
          <w:rFonts w:hint="eastAsia" w:ascii="仿宋" w:hAnsi="仿宋" w:eastAsia="仿宋" w:cs="仿宋"/>
          <w:i w:val="0"/>
          <w:iCs w:val="0"/>
          <w:caps w:val="0"/>
          <w:color w:val="auto"/>
          <w:spacing w:val="0"/>
          <w:sz w:val="32"/>
          <w:szCs w:val="32"/>
          <w:shd w:val="clear" w:color="auto" w:fill="FFFFFF"/>
        </w:rPr>
        <w:t>进一步加强国家工作人员带头学法尊法普法守法。局领导高度重视国家工作人员学法普法工作，坚持国家工作人员带头学法尊法普法守法。完善日常学法制度。坚持“一月一法”学习，机关和直属单位每月组织学习“一法”，每年学法时间不少于40小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三、推进法治政府建设存在的不足和原因</w:t>
      </w:r>
    </w:p>
    <w:p>
      <w:pPr>
        <w:pStyle w:val="2"/>
        <w:ind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1、执法队员能力水平有差距，案件文书制作不够规范，需要进一步增强办理案件的规范意识、责任意识和效果意识。</w:t>
      </w:r>
    </w:p>
    <w:p>
      <w:pPr>
        <w:pStyle w:val="2"/>
        <w:ind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2、执法检查数据和执法办案数据录入文化市场技术监管与服务平台不够及时，还需要进一步强化精准意识，确保信息录入报送及时，数据准确。</w:t>
      </w:r>
    </w:p>
    <w:p>
      <w:pPr>
        <w:pStyle w:val="2"/>
        <w:ind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3、法治宣传形式较为单一，成效不明显。日常宣传大多采取悬挂横幅、发放传单、摆摊设点等方式，宣传效果与法治政府建设的要求有差距。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黑体" w:hAnsi="黑体" w:eastAsia="黑体" w:cs="黑体"/>
          <w:sz w:val="32"/>
          <w:szCs w:val="32"/>
          <w:lang w:val="en-US" w:eastAsia="zh-CN"/>
        </w:rPr>
        <w:t>四、</w:t>
      </w:r>
      <w:r>
        <w:rPr>
          <w:rFonts w:hint="eastAsia" w:ascii="Times New Roman" w:hAnsi="Times New Roman" w:eastAsia="仿宋_GB2312" w:cs="Times New Roman"/>
          <w:sz w:val="32"/>
          <w:szCs w:val="32"/>
          <w:lang w:val="en-US" w:eastAsia="zh-CN"/>
        </w:rPr>
        <w:t>2023</w:t>
      </w:r>
      <w:r>
        <w:rPr>
          <w:rFonts w:hint="eastAsia" w:ascii="黑体" w:hAnsi="黑体" w:eastAsia="黑体" w:cs="黑体"/>
          <w:sz w:val="32"/>
          <w:szCs w:val="32"/>
          <w:lang w:val="en-US" w:eastAsia="zh-CN"/>
        </w:rPr>
        <w:t>年推进法治政府建设的主要安排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iCs w:val="0"/>
          <w:caps w:val="0"/>
          <w:color w:val="auto"/>
          <w:spacing w:val="0"/>
          <w:sz w:val="31"/>
          <w:szCs w:val="31"/>
          <w:shd w:val="clear" w:color="auto" w:fill="FFFFFF"/>
        </w:rPr>
      </w:pPr>
      <w:r>
        <w:rPr>
          <w:rFonts w:hint="eastAsia" w:ascii="仿宋_GB2312" w:hAnsi="微软雅黑" w:eastAsia="仿宋_GB2312" w:cs="仿宋_GB2312"/>
          <w:i w:val="0"/>
          <w:iCs w:val="0"/>
          <w:caps w:val="0"/>
          <w:color w:val="auto"/>
          <w:spacing w:val="0"/>
          <w:sz w:val="31"/>
          <w:szCs w:val="31"/>
          <w:shd w:val="clear" w:color="auto" w:fill="FFFFFF"/>
        </w:rPr>
        <w:t>2023年是全面贯彻落实党的二十大精神的开局之年。局法治政府建设工作将坚持以习近平新时代中国特色社会主义思想为指导，深入学习贯彻习近平法治思想，按照中央、省、市、县关于法治政府建设决策部署，持续深入推进依法行政和普法宣传，推动文化和旅游法治建设再上新台阶，为全区文旅工作高质量发展提供强大的法治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iCs w:val="0"/>
          <w:caps w:val="0"/>
          <w:color w:val="auto"/>
          <w:spacing w:val="0"/>
          <w:sz w:val="31"/>
          <w:szCs w:val="31"/>
          <w:shd w:val="clear" w:color="auto" w:fill="FFFFFF"/>
        </w:rPr>
      </w:pPr>
      <w:r>
        <w:rPr>
          <w:rFonts w:ascii="楷体" w:hAnsi="楷体" w:eastAsia="楷体" w:cs="楷体"/>
          <w:i w:val="0"/>
          <w:iCs w:val="0"/>
          <w:caps w:val="0"/>
          <w:color w:val="auto"/>
          <w:spacing w:val="0"/>
          <w:sz w:val="32"/>
          <w:szCs w:val="32"/>
          <w:shd w:val="clear" w:color="auto" w:fill="FFFFFF"/>
        </w:rPr>
        <w:t>1.</w:t>
      </w:r>
      <w:r>
        <w:rPr>
          <w:rFonts w:hint="eastAsia" w:ascii="楷体" w:hAnsi="楷体" w:eastAsia="楷体" w:cs="楷体"/>
          <w:i w:val="0"/>
          <w:iCs w:val="0"/>
          <w:caps w:val="0"/>
          <w:color w:val="auto"/>
          <w:spacing w:val="0"/>
          <w:sz w:val="32"/>
          <w:szCs w:val="32"/>
          <w:shd w:val="clear" w:color="auto" w:fill="FFFFFF"/>
        </w:rPr>
        <w:t>树牢发展服务理念，全方位提升政务服务效能。</w:t>
      </w:r>
      <w:r>
        <w:rPr>
          <w:rFonts w:ascii="仿宋_GB2312" w:hAnsi="宋体" w:eastAsia="仿宋_GB2312" w:cs="仿宋_GB2312"/>
          <w:i w:val="0"/>
          <w:iCs w:val="0"/>
          <w:caps w:val="0"/>
          <w:color w:val="auto"/>
          <w:spacing w:val="0"/>
          <w:sz w:val="32"/>
          <w:szCs w:val="32"/>
          <w:shd w:val="clear" w:color="auto" w:fill="FFFFFF"/>
        </w:rPr>
        <w:t>坚持以广大人民群</w:t>
      </w:r>
      <w:r>
        <w:rPr>
          <w:rFonts w:hint="eastAsia" w:ascii="仿宋_GB2312" w:hAnsi="宋体" w:eastAsia="仿宋_GB2312" w:cs="仿宋_GB2312"/>
          <w:i w:val="0"/>
          <w:iCs w:val="0"/>
          <w:caps w:val="0"/>
          <w:color w:val="auto"/>
          <w:spacing w:val="0"/>
          <w:sz w:val="32"/>
          <w:szCs w:val="32"/>
          <w:shd w:val="clear" w:color="auto" w:fill="FFFFFF"/>
          <w:lang w:val="en-US" w:eastAsia="zh-CN"/>
        </w:rPr>
        <w:t>众</w:t>
      </w:r>
      <w:r>
        <w:rPr>
          <w:rFonts w:ascii="仿宋_GB2312" w:hAnsi="宋体" w:eastAsia="仿宋_GB2312" w:cs="仿宋_GB2312"/>
          <w:i w:val="0"/>
          <w:iCs w:val="0"/>
          <w:caps w:val="0"/>
          <w:color w:val="auto"/>
          <w:spacing w:val="0"/>
          <w:sz w:val="32"/>
          <w:szCs w:val="32"/>
          <w:shd w:val="clear" w:color="auto" w:fill="FFFFFF"/>
        </w:rPr>
        <w:t>为中心，牢固树立新发展理念，以优化营商环境为目标，以更好更快更方便企业和群众办事为导向，加大“放管服”改革和</w:t>
      </w:r>
      <w:bookmarkStart w:id="0" w:name="_GoBack"/>
      <w:bookmarkEnd w:id="0"/>
      <w:r>
        <w:rPr>
          <w:rFonts w:ascii="仿宋_GB2312" w:hAnsi="宋体" w:eastAsia="仿宋_GB2312" w:cs="仿宋_GB2312"/>
          <w:i w:val="0"/>
          <w:iCs w:val="0"/>
          <w:caps w:val="0"/>
          <w:color w:val="auto"/>
          <w:spacing w:val="0"/>
          <w:sz w:val="32"/>
          <w:szCs w:val="32"/>
          <w:shd w:val="clear" w:color="auto" w:fill="FFFFFF"/>
        </w:rPr>
        <w:t>优化营商环境建设法规、规范性文件的学习培训力度，持续深化简政放权、优化服务、</w:t>
      </w:r>
      <w:r>
        <w:rPr>
          <w:rFonts w:hint="default" w:ascii="仿宋_GB2312" w:hAnsi="宋体" w:eastAsia="仿宋_GB2312" w:cs="仿宋_GB2312"/>
          <w:i w:val="0"/>
          <w:iCs w:val="0"/>
          <w:caps w:val="0"/>
          <w:color w:val="auto"/>
          <w:spacing w:val="0"/>
          <w:sz w:val="32"/>
          <w:szCs w:val="32"/>
          <w:shd w:val="clear" w:color="auto" w:fill="FFFFFF"/>
        </w:rPr>
        <w:t>争先创优完成好、落实好优化营商环境建设各项任务。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iCs w:val="0"/>
          <w:caps w:val="0"/>
          <w:color w:val="auto"/>
          <w:spacing w:val="0"/>
          <w:sz w:val="31"/>
          <w:szCs w:val="31"/>
          <w:shd w:val="clear" w:color="auto" w:fill="FFFFFF"/>
        </w:rPr>
      </w:pPr>
      <w:r>
        <w:rPr>
          <w:rFonts w:ascii="楷体" w:hAnsi="楷体" w:eastAsia="楷体" w:cs="楷体"/>
          <w:i w:val="0"/>
          <w:iCs w:val="0"/>
          <w:caps w:val="0"/>
          <w:color w:val="auto"/>
          <w:spacing w:val="0"/>
          <w:sz w:val="32"/>
          <w:szCs w:val="32"/>
          <w:shd w:val="clear" w:color="auto" w:fill="FFFFFF"/>
        </w:rPr>
        <w:t>2.</w:t>
      </w:r>
      <w:r>
        <w:rPr>
          <w:rFonts w:hint="eastAsia" w:ascii="楷体" w:hAnsi="楷体" w:eastAsia="楷体" w:cs="楷体"/>
          <w:i w:val="0"/>
          <w:iCs w:val="0"/>
          <w:caps w:val="0"/>
          <w:color w:val="auto"/>
          <w:spacing w:val="0"/>
          <w:sz w:val="32"/>
          <w:szCs w:val="32"/>
          <w:shd w:val="clear" w:color="auto" w:fill="FFFFFF"/>
        </w:rPr>
        <w:t>健全完善工作机制，全面开展行业法治建设。</w:t>
      </w:r>
      <w:r>
        <w:rPr>
          <w:rFonts w:ascii="仿宋_GB2312" w:hAnsi="宋体" w:eastAsia="仿宋_GB2312" w:cs="仿宋_GB2312"/>
          <w:i w:val="0"/>
          <w:iCs w:val="0"/>
          <w:caps w:val="0"/>
          <w:color w:val="auto"/>
          <w:spacing w:val="0"/>
          <w:sz w:val="32"/>
          <w:szCs w:val="32"/>
          <w:shd w:val="clear" w:color="auto" w:fill="FFFFFF"/>
        </w:rPr>
        <w:t>按照</w:t>
      </w:r>
      <w:r>
        <w:rPr>
          <w:rFonts w:hint="eastAsia" w:ascii="仿宋_GB2312" w:hAnsi="宋体" w:eastAsia="仿宋_GB2312" w:cs="仿宋_GB2312"/>
          <w:i w:val="0"/>
          <w:iCs w:val="0"/>
          <w:caps w:val="0"/>
          <w:color w:val="auto"/>
          <w:spacing w:val="0"/>
          <w:sz w:val="32"/>
          <w:szCs w:val="32"/>
          <w:shd w:val="clear" w:color="auto" w:fill="FFFFFF"/>
          <w:lang w:val="en-US" w:eastAsia="zh-CN"/>
        </w:rPr>
        <w:t>市</w:t>
      </w:r>
      <w:r>
        <w:rPr>
          <w:rFonts w:ascii="仿宋_GB2312" w:hAnsi="宋体" w:eastAsia="仿宋_GB2312" w:cs="仿宋_GB2312"/>
          <w:i w:val="0"/>
          <w:iCs w:val="0"/>
          <w:caps w:val="0"/>
          <w:color w:val="auto"/>
          <w:spacing w:val="0"/>
          <w:sz w:val="32"/>
          <w:szCs w:val="32"/>
          <w:shd w:val="clear" w:color="auto" w:fill="FFFFFF"/>
        </w:rPr>
        <w:t>、</w:t>
      </w:r>
      <w:r>
        <w:rPr>
          <w:rFonts w:hint="eastAsia" w:ascii="仿宋_GB2312" w:hAnsi="宋体" w:eastAsia="仿宋_GB2312" w:cs="仿宋_GB2312"/>
          <w:i w:val="0"/>
          <w:iCs w:val="0"/>
          <w:caps w:val="0"/>
          <w:color w:val="auto"/>
          <w:spacing w:val="0"/>
          <w:sz w:val="32"/>
          <w:szCs w:val="32"/>
          <w:shd w:val="clear" w:color="auto" w:fill="FFFFFF"/>
          <w:lang w:val="en-US" w:eastAsia="zh-CN"/>
        </w:rPr>
        <w:t>区</w:t>
      </w:r>
      <w:r>
        <w:rPr>
          <w:rFonts w:ascii="仿宋_GB2312" w:hAnsi="宋体" w:eastAsia="仿宋_GB2312" w:cs="仿宋_GB2312"/>
          <w:i w:val="0"/>
          <w:iCs w:val="0"/>
          <w:caps w:val="0"/>
          <w:color w:val="auto"/>
          <w:spacing w:val="0"/>
          <w:sz w:val="32"/>
          <w:szCs w:val="32"/>
          <w:shd w:val="clear" w:color="auto" w:fill="FFFFFF"/>
        </w:rPr>
        <w:t>法治宣传教育</w:t>
      </w:r>
      <w:r>
        <w:rPr>
          <w:rFonts w:hint="default" w:ascii="仿宋_GB2312" w:hAnsi="宋体" w:eastAsia="仿宋_GB2312" w:cs="仿宋_GB2312"/>
          <w:i w:val="0"/>
          <w:iCs w:val="0"/>
          <w:caps w:val="0"/>
          <w:color w:val="auto"/>
          <w:spacing w:val="0"/>
          <w:sz w:val="32"/>
          <w:szCs w:val="32"/>
          <w:shd w:val="clear" w:color="auto" w:fill="FFFFFF"/>
        </w:rPr>
        <w:t>各项年度目标任务和要求，深入学习贯彻习近平总书记在党的二十大报告中关于依法治国的重要讲话精神。积极组织开展法治建设教育活动，落实“谁主管谁普法、谁执法谁普法”责任制，实施普法责任清单化管理；落实重大决策合法性审查制度和法律顾问制度，积极主动关注和回应群众需求和投诉问题，做好行政复议和行政诉讼关注。争创法治建设优秀单位、法治文化建设示范点，努力提升文旅系统领导干部依法行政、依法履责能力，坚持把加强党的领导落实到法治建设的全领域、全过程和各个方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ascii="仿宋_GB2312" w:hAnsi="宋体" w:eastAsia="仿宋_GB2312" w:cs="仿宋_GB2312"/>
          <w:i w:val="0"/>
          <w:iCs w:val="0"/>
          <w:caps w:val="0"/>
          <w:color w:val="auto"/>
          <w:spacing w:val="0"/>
          <w:sz w:val="32"/>
          <w:szCs w:val="32"/>
          <w:shd w:val="clear" w:color="auto" w:fill="FFFFFF"/>
        </w:rPr>
      </w:pPr>
      <w:r>
        <w:rPr>
          <w:rFonts w:ascii="楷体" w:hAnsi="楷体" w:eastAsia="楷体" w:cs="楷体"/>
          <w:i w:val="0"/>
          <w:iCs w:val="0"/>
          <w:caps w:val="0"/>
          <w:color w:val="auto"/>
          <w:spacing w:val="0"/>
          <w:sz w:val="32"/>
          <w:szCs w:val="32"/>
          <w:shd w:val="clear" w:color="auto" w:fill="FFFFFF"/>
        </w:rPr>
        <w:t>3.</w:t>
      </w:r>
      <w:r>
        <w:rPr>
          <w:rFonts w:hint="eastAsia" w:ascii="楷体" w:hAnsi="楷体" w:eastAsia="楷体" w:cs="楷体"/>
          <w:i w:val="0"/>
          <w:iCs w:val="0"/>
          <w:caps w:val="0"/>
          <w:color w:val="auto"/>
          <w:spacing w:val="0"/>
          <w:sz w:val="32"/>
          <w:szCs w:val="32"/>
          <w:shd w:val="clear" w:color="auto" w:fill="FFFFFF"/>
        </w:rPr>
        <w:t>加强执法队伍建设，破解文旅市场监管难题。</w:t>
      </w:r>
      <w:r>
        <w:rPr>
          <w:rFonts w:hint="eastAsia" w:ascii="仿宋_GB2312" w:hAnsi="宋体" w:eastAsia="仿宋_GB2312" w:cs="仿宋_GB2312"/>
          <w:i w:val="0"/>
          <w:iCs w:val="0"/>
          <w:caps w:val="0"/>
          <w:color w:val="auto"/>
          <w:spacing w:val="0"/>
          <w:sz w:val="32"/>
          <w:szCs w:val="32"/>
          <w:shd w:val="clear" w:color="auto" w:fill="FFFFFF"/>
        </w:rPr>
        <w:t>加强政府法治工作机构建设，优化专业人才配置，提升统筹推进法治政府建设能力，抓好领导干部学法用法。加强对行政执法人员管理，开展多种形式的专项依法治理，提高工作人员法治意识和法治工作能力。</w:t>
      </w:r>
      <w:r>
        <w:rPr>
          <w:rFonts w:ascii="仿宋_GB2312" w:hAnsi="宋体" w:eastAsia="仿宋_GB2312" w:cs="仿宋_GB2312"/>
          <w:i w:val="0"/>
          <w:iCs w:val="0"/>
          <w:caps w:val="0"/>
          <w:color w:val="auto"/>
          <w:spacing w:val="0"/>
          <w:sz w:val="32"/>
          <w:szCs w:val="32"/>
          <w:shd w:val="clear" w:color="auto" w:fill="FFFFFF"/>
        </w:rPr>
        <w:t>将营商环境建设与推进文化旅游市场监管紧密结合起来，从把握新发展阶段、贯彻新发展理念、构建新发展格局的实际出发，</w:t>
      </w:r>
      <w:r>
        <w:rPr>
          <w:rFonts w:hint="eastAsia" w:ascii="仿宋_GB2312" w:hAnsi="宋体" w:eastAsia="仿宋_GB2312" w:cs="仿宋_GB2312"/>
          <w:i w:val="0"/>
          <w:iCs w:val="0"/>
          <w:caps w:val="0"/>
          <w:color w:val="auto"/>
          <w:spacing w:val="0"/>
          <w:sz w:val="32"/>
          <w:szCs w:val="32"/>
          <w:shd w:val="clear" w:color="auto" w:fill="FFFFFF"/>
          <w:lang w:val="en-US" w:eastAsia="zh-CN"/>
        </w:rPr>
        <w:t>建设</w:t>
      </w:r>
      <w:r>
        <w:rPr>
          <w:rFonts w:ascii="仿宋_GB2312" w:hAnsi="宋体" w:eastAsia="仿宋_GB2312" w:cs="仿宋_GB2312"/>
          <w:i w:val="0"/>
          <w:iCs w:val="0"/>
          <w:caps w:val="0"/>
          <w:color w:val="auto"/>
          <w:spacing w:val="0"/>
          <w:sz w:val="32"/>
          <w:szCs w:val="32"/>
          <w:shd w:val="clear" w:color="auto" w:fill="FFFFFF"/>
        </w:rPr>
        <w:t>行政执法一线人才队伍。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ascii="仿宋_GB2312" w:hAnsi="宋体" w:eastAsia="仿宋_GB2312" w:cs="仿宋_GB2312"/>
          <w:i w:val="0"/>
          <w:iCs w:val="0"/>
          <w:caps w:val="0"/>
          <w:color w:val="auto"/>
          <w:spacing w:val="0"/>
          <w:sz w:val="32"/>
          <w:szCs w:val="32"/>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宋体" w:eastAsia="仿宋_GB2312" w:cs="仿宋_GB2312"/>
          <w:i w:val="0"/>
          <w:iCs w:val="0"/>
          <w:caps w:val="0"/>
          <w:color w:val="auto"/>
          <w:spacing w:val="0"/>
          <w:sz w:val="32"/>
          <w:szCs w:val="32"/>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临淄区文化和旅游局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color="auto" w:fill="FFFFFF"/>
          <w:lang w:val="en-US" w:eastAsia="zh-CN"/>
        </w:rPr>
        <w:t xml:space="preserve">                              2023年2月20日</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18030">
    <w:altName w:val="仿宋"/>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YjI0ZWI3MmIzMDVhMTU1ZGUzZWNhMTgyYWQxZTQifQ=="/>
  </w:docVars>
  <w:rsids>
    <w:rsidRoot w:val="00F45013"/>
    <w:rsid w:val="00005E1E"/>
    <w:rsid w:val="000244AB"/>
    <w:rsid w:val="000660E9"/>
    <w:rsid w:val="00074E36"/>
    <w:rsid w:val="00087A47"/>
    <w:rsid w:val="000E287F"/>
    <w:rsid w:val="000F34F7"/>
    <w:rsid w:val="001228D0"/>
    <w:rsid w:val="00126DAE"/>
    <w:rsid w:val="00150332"/>
    <w:rsid w:val="002070CD"/>
    <w:rsid w:val="0022201C"/>
    <w:rsid w:val="0023330B"/>
    <w:rsid w:val="002C55DB"/>
    <w:rsid w:val="003C2BDC"/>
    <w:rsid w:val="00410E93"/>
    <w:rsid w:val="004B0146"/>
    <w:rsid w:val="00510094"/>
    <w:rsid w:val="005605F2"/>
    <w:rsid w:val="00575F05"/>
    <w:rsid w:val="00585301"/>
    <w:rsid w:val="0061495F"/>
    <w:rsid w:val="00857D0E"/>
    <w:rsid w:val="008C54C1"/>
    <w:rsid w:val="009E48E6"/>
    <w:rsid w:val="00A36300"/>
    <w:rsid w:val="00A92146"/>
    <w:rsid w:val="00BD7159"/>
    <w:rsid w:val="00C42896"/>
    <w:rsid w:val="00C7561E"/>
    <w:rsid w:val="00C912D4"/>
    <w:rsid w:val="00C95A1E"/>
    <w:rsid w:val="00CB27BF"/>
    <w:rsid w:val="00CB4E94"/>
    <w:rsid w:val="00CC43FF"/>
    <w:rsid w:val="00CC626B"/>
    <w:rsid w:val="00D06206"/>
    <w:rsid w:val="00D23C1C"/>
    <w:rsid w:val="00D34A34"/>
    <w:rsid w:val="00D86877"/>
    <w:rsid w:val="00DF1A63"/>
    <w:rsid w:val="00E32B3B"/>
    <w:rsid w:val="00ED0D9A"/>
    <w:rsid w:val="00F45013"/>
    <w:rsid w:val="00FF7ECA"/>
    <w:rsid w:val="0343311A"/>
    <w:rsid w:val="03BF1787"/>
    <w:rsid w:val="04A84583"/>
    <w:rsid w:val="058A7658"/>
    <w:rsid w:val="060A37AA"/>
    <w:rsid w:val="08CF7ACF"/>
    <w:rsid w:val="08EB7401"/>
    <w:rsid w:val="09B90FB9"/>
    <w:rsid w:val="09DA449C"/>
    <w:rsid w:val="0C2C730D"/>
    <w:rsid w:val="0CBD741D"/>
    <w:rsid w:val="0CFD72BE"/>
    <w:rsid w:val="0D783DFE"/>
    <w:rsid w:val="0E034452"/>
    <w:rsid w:val="10216A48"/>
    <w:rsid w:val="10C71CCD"/>
    <w:rsid w:val="10C9318A"/>
    <w:rsid w:val="114670F2"/>
    <w:rsid w:val="12290383"/>
    <w:rsid w:val="123042BD"/>
    <w:rsid w:val="1693358E"/>
    <w:rsid w:val="17824C23"/>
    <w:rsid w:val="17B6748E"/>
    <w:rsid w:val="19316F81"/>
    <w:rsid w:val="1AC21418"/>
    <w:rsid w:val="1D36614B"/>
    <w:rsid w:val="1DE218BD"/>
    <w:rsid w:val="1DE4204F"/>
    <w:rsid w:val="1EF90B9D"/>
    <w:rsid w:val="1F046952"/>
    <w:rsid w:val="1FAA729D"/>
    <w:rsid w:val="20B54ACD"/>
    <w:rsid w:val="21071D7D"/>
    <w:rsid w:val="210A19FC"/>
    <w:rsid w:val="219B0D8C"/>
    <w:rsid w:val="23735C7B"/>
    <w:rsid w:val="247E0626"/>
    <w:rsid w:val="24ED1293"/>
    <w:rsid w:val="26405A15"/>
    <w:rsid w:val="26F87B3F"/>
    <w:rsid w:val="28106C0E"/>
    <w:rsid w:val="2BB82ECE"/>
    <w:rsid w:val="2BCD2FC0"/>
    <w:rsid w:val="2D514772"/>
    <w:rsid w:val="2EB01E3C"/>
    <w:rsid w:val="2FB1206B"/>
    <w:rsid w:val="30946076"/>
    <w:rsid w:val="31086EC9"/>
    <w:rsid w:val="31845534"/>
    <w:rsid w:val="31FC785C"/>
    <w:rsid w:val="322F57A8"/>
    <w:rsid w:val="32B17830"/>
    <w:rsid w:val="32C10884"/>
    <w:rsid w:val="33D10329"/>
    <w:rsid w:val="34F103BD"/>
    <w:rsid w:val="364F7126"/>
    <w:rsid w:val="37A46ED2"/>
    <w:rsid w:val="38731C98"/>
    <w:rsid w:val="38F66601"/>
    <w:rsid w:val="392046FB"/>
    <w:rsid w:val="39B9734D"/>
    <w:rsid w:val="3A2C721D"/>
    <w:rsid w:val="3A9A3252"/>
    <w:rsid w:val="3BBE040E"/>
    <w:rsid w:val="3BFE5F9F"/>
    <w:rsid w:val="3C265952"/>
    <w:rsid w:val="3C4953A9"/>
    <w:rsid w:val="3C9F110A"/>
    <w:rsid w:val="3DF14397"/>
    <w:rsid w:val="3F431B65"/>
    <w:rsid w:val="3FB65BAD"/>
    <w:rsid w:val="3FD97EBE"/>
    <w:rsid w:val="3FE53CE7"/>
    <w:rsid w:val="40090F8A"/>
    <w:rsid w:val="41411CD9"/>
    <w:rsid w:val="4205752B"/>
    <w:rsid w:val="429C5115"/>
    <w:rsid w:val="436C025E"/>
    <w:rsid w:val="43F36E3B"/>
    <w:rsid w:val="44B57B36"/>
    <w:rsid w:val="44EF4D01"/>
    <w:rsid w:val="463B07A8"/>
    <w:rsid w:val="47223A01"/>
    <w:rsid w:val="4941096A"/>
    <w:rsid w:val="4A2921A0"/>
    <w:rsid w:val="4AAB11BB"/>
    <w:rsid w:val="4B6C4F37"/>
    <w:rsid w:val="4BAC7903"/>
    <w:rsid w:val="4C5C7636"/>
    <w:rsid w:val="4C9C779B"/>
    <w:rsid w:val="4D2347E2"/>
    <w:rsid w:val="4E4A02AF"/>
    <w:rsid w:val="4F6D4171"/>
    <w:rsid w:val="540724E1"/>
    <w:rsid w:val="54FB086F"/>
    <w:rsid w:val="57335AF9"/>
    <w:rsid w:val="5A392F4A"/>
    <w:rsid w:val="5B1B7219"/>
    <w:rsid w:val="5C273EBB"/>
    <w:rsid w:val="5C6F4401"/>
    <w:rsid w:val="5FC706FD"/>
    <w:rsid w:val="600C21DC"/>
    <w:rsid w:val="621506D9"/>
    <w:rsid w:val="63694351"/>
    <w:rsid w:val="65C55FE3"/>
    <w:rsid w:val="65DE3B30"/>
    <w:rsid w:val="6692164F"/>
    <w:rsid w:val="66927EE1"/>
    <w:rsid w:val="6829724C"/>
    <w:rsid w:val="69BF4873"/>
    <w:rsid w:val="6AAF5852"/>
    <w:rsid w:val="6BB243A2"/>
    <w:rsid w:val="6D0C3F95"/>
    <w:rsid w:val="6F106121"/>
    <w:rsid w:val="6F815D30"/>
    <w:rsid w:val="6FAE0F31"/>
    <w:rsid w:val="701B489D"/>
    <w:rsid w:val="707C30B2"/>
    <w:rsid w:val="71532045"/>
    <w:rsid w:val="733A4D93"/>
    <w:rsid w:val="738561B5"/>
    <w:rsid w:val="748679D8"/>
    <w:rsid w:val="7567397C"/>
    <w:rsid w:val="7603427B"/>
    <w:rsid w:val="795850CE"/>
    <w:rsid w:val="796D5BC6"/>
    <w:rsid w:val="79D35C42"/>
    <w:rsid w:val="7AA84817"/>
    <w:rsid w:val="7AE77F30"/>
    <w:rsid w:val="7B3718B9"/>
    <w:rsid w:val="7BF34D1F"/>
    <w:rsid w:val="7C086BEC"/>
    <w:rsid w:val="7C6B0E60"/>
    <w:rsid w:val="7C7368B7"/>
    <w:rsid w:val="7D135EBF"/>
    <w:rsid w:val="7D843011"/>
    <w:rsid w:val="7DFC5EC0"/>
    <w:rsid w:val="7EE81E35"/>
    <w:rsid w:val="7F5E5E2D"/>
    <w:rsid w:val="7F8D6326"/>
    <w:rsid w:val="7FE13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0"/>
    <w:pPr>
      <w:widowControl w:val="0"/>
      <w:jc w:val="center"/>
      <w:outlineLvl w:val="0"/>
    </w:pPr>
    <w:rPr>
      <w:rFonts w:ascii="Arial" w:hAnsi="Arial" w:eastAsia="宋体" w:cs="Arial"/>
      <w:bCs/>
      <w:kern w:val="2"/>
      <w:sz w:val="32"/>
      <w:szCs w:val="32"/>
      <w:lang w:val="en-US" w:eastAsia="zh-CN" w:bidi="ar-SA"/>
    </w:rPr>
  </w:style>
  <w:style w:type="paragraph" w:styleId="4">
    <w:name w:val="Body Text"/>
    <w:basedOn w:val="1"/>
    <w:qFormat/>
    <w:uiPriority w:val="0"/>
    <w:pPr>
      <w:widowControl w:val="0"/>
      <w:spacing w:after="120"/>
      <w:jc w:val="both"/>
    </w:pPr>
    <w:rPr>
      <w:rFonts w:ascii="Calibri" w:hAnsi="Calibri" w:eastAsia="宋体" w:cs="黑体"/>
      <w:kern w:val="2"/>
      <w:sz w:val="21"/>
      <w:szCs w:val="24"/>
      <w:lang w:val="en-US" w:eastAsia="zh-CN" w:bidi="ar-SA"/>
    </w:rPr>
  </w:style>
  <w:style w:type="paragraph" w:styleId="5">
    <w:name w:val="Plain Text"/>
    <w:basedOn w:val="1"/>
    <w:qFormat/>
    <w:uiPriority w:val="0"/>
    <w:rPr>
      <w:rFonts w:ascii="宋体" w:hAnsi="Courier New"/>
      <w:szCs w:val="20"/>
    </w:rPr>
  </w:style>
  <w:style w:type="paragraph" w:styleId="6">
    <w:name w:val="Balloon Text"/>
    <w:basedOn w:val="1"/>
    <w:link w:val="13"/>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12">
    <w:name w:val="表格文字"/>
    <w:basedOn w:val="5"/>
    <w:next w:val="1"/>
    <w:qFormat/>
    <w:uiPriority w:val="0"/>
    <w:pPr>
      <w:autoSpaceDN w:val="0"/>
      <w:spacing w:line="360" w:lineRule="exact"/>
    </w:pPr>
    <w:rPr>
      <w:sz w:val="24"/>
      <w:szCs w:val="21"/>
    </w:rPr>
  </w:style>
  <w:style w:type="character" w:customStyle="1" w:styleId="13">
    <w:name w:val="批注框文本 Char"/>
    <w:basedOn w:val="11"/>
    <w:link w:val="6"/>
    <w:semiHidden/>
    <w:qFormat/>
    <w:uiPriority w:val="99"/>
    <w:rPr>
      <w:sz w:val="18"/>
      <w:szCs w:val="18"/>
    </w:rPr>
  </w:style>
  <w:style w:type="character" w:customStyle="1" w:styleId="14">
    <w:name w:val="页眉 Char"/>
    <w:basedOn w:val="11"/>
    <w:link w:val="8"/>
    <w:qFormat/>
    <w:uiPriority w:val="99"/>
    <w:rPr>
      <w:rFonts w:ascii="Calibri" w:hAnsi="Calibri" w:eastAsia="宋体" w:cs="宋体"/>
      <w:kern w:val="2"/>
      <w:sz w:val="18"/>
      <w:szCs w:val="18"/>
    </w:rPr>
  </w:style>
  <w:style w:type="character" w:customStyle="1" w:styleId="15">
    <w:name w:val="页脚 Char"/>
    <w:basedOn w:val="11"/>
    <w:link w:val="7"/>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4504</Words>
  <Characters>4634</Characters>
  <Lines>2</Lines>
  <Paragraphs>1</Paragraphs>
  <TotalTime>7</TotalTime>
  <ScaleCrop>false</ScaleCrop>
  <LinksUpToDate>false</LinksUpToDate>
  <CharactersWithSpaces>4710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2019-08-26T03:32:00Z</dcterms:created>
  <dc:creator>文化局管理员</dc:creator>
  <cp:lastModifiedBy>张长春</cp:lastModifiedBy>
  <cp:lastPrinted>2023-03-02T01:30:00Z</cp:lastPrinted>
  <dcterms:modified xsi:type="dcterms:W3CDTF">2025-02-27T08:01:30Z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543AAF9B27994A4A816BF3E6FA3E1E73</vt:lpwstr>
  </property>
</Properties>
</file>