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关于调整食品经营许可、小作坊和小餐饮登记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职责分工的通告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根据《山东省食品经营许可审查细则》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要求，自2025年9月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行政审批服务局负责食品经营许可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小作坊和小餐饮登记业务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的材料指导、受理、审查、许可决定及证书送达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市场监督管理局负责食品经营许可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小作坊和小餐饮登记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的现场条件事前指导和现场核查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000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咨询电话</w:t>
      </w:r>
    </w:p>
    <w:tbl>
      <w:tblPr>
        <w:tblStyle w:val="3"/>
        <w:tblW w:w="8331" w:type="dxa"/>
        <w:tblInd w:w="2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4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临淄区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行政审批服务局</w:t>
            </w:r>
          </w:p>
        </w:tc>
        <w:tc>
          <w:tcPr>
            <w:tcW w:w="41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0533-7177736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临淄区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市场监督管理局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0533-7156331（小作坊）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0533-7160036（食品销售）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0533-7160083（餐饮服务）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齐都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0533-7832315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0533-7480315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金山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0533-7500315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敬仲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0533-7700315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朱台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0533-7788577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皇城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0533-7880315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凤凰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0533-7682315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辛店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0533-7197315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闻韶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0533-7313315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雪宫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0533-7171331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稷下市场监督管理所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0533-7311331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市场监督管理所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0533-7088315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0689"/>
    <w:rsid w:val="039612CA"/>
    <w:rsid w:val="0A014C0D"/>
    <w:rsid w:val="1278621C"/>
    <w:rsid w:val="195D4A09"/>
    <w:rsid w:val="1EE94179"/>
    <w:rsid w:val="1EF32E94"/>
    <w:rsid w:val="21F0123F"/>
    <w:rsid w:val="238A6011"/>
    <w:rsid w:val="27043586"/>
    <w:rsid w:val="27AC60B9"/>
    <w:rsid w:val="2B3B0E44"/>
    <w:rsid w:val="2BBA41F9"/>
    <w:rsid w:val="2EF02730"/>
    <w:rsid w:val="2FFB0291"/>
    <w:rsid w:val="3B510BE0"/>
    <w:rsid w:val="3E5D3EEE"/>
    <w:rsid w:val="467C38BB"/>
    <w:rsid w:val="48312897"/>
    <w:rsid w:val="4D901996"/>
    <w:rsid w:val="4FAB5868"/>
    <w:rsid w:val="54643F80"/>
    <w:rsid w:val="556C4044"/>
    <w:rsid w:val="57CE7B1A"/>
    <w:rsid w:val="5858704F"/>
    <w:rsid w:val="602638CE"/>
    <w:rsid w:val="65AA33E7"/>
    <w:rsid w:val="66494FB6"/>
    <w:rsid w:val="7718716F"/>
    <w:rsid w:val="7CF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535</Characters>
  <Lines>0</Lines>
  <Paragraphs>0</Paragraphs>
  <TotalTime>54</TotalTime>
  <ScaleCrop>false</ScaleCrop>
  <LinksUpToDate>false</LinksUpToDate>
  <CharactersWithSpaces>569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2025-09-03T08:17:00Z</dcterms:created>
  <dc:creator>admin</dc:creator>
  <cp:lastModifiedBy>Administrator</cp:lastModifiedBy>
  <cp:lastPrinted>2025-09-05T02:50:00Z</cp:lastPrinted>
  <dcterms:modified xsi:type="dcterms:W3CDTF">2025-09-05T03:29:24Z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eyJoZGlkIjoiMTBiOTlkZjNiNWVhMWRkNzkyMjM0ZTU1NGUxNzg1ZTEiLCJ1c2VySWQiOiIzNzEzNzE4NTMifQ==</vt:lpwstr>
  </property>
  <property fmtid="{D5CDD505-2E9C-101B-9397-08002B2CF9AE}" pid="4" name="ICV">
    <vt:lpwstr>40E5498E79EE4240B514C9238BD8B78C_13</vt:lpwstr>
  </property>
</Properties>
</file>